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70697" w14:textId="77777777" w:rsidR="004D5877" w:rsidRDefault="004D5877" w:rsidP="00A1657A">
      <w:pPr>
        <w:spacing w:after="120"/>
        <w:jc w:val="center"/>
        <w:rPr>
          <w:b/>
        </w:rPr>
      </w:pPr>
      <w:r>
        <w:rPr>
          <w:b/>
        </w:rPr>
        <w:t xml:space="preserve">PHỤC LỤC </w:t>
      </w:r>
    </w:p>
    <w:p w14:paraId="601C6EE9" w14:textId="77777777" w:rsidR="00857EBA" w:rsidRPr="00857EBA" w:rsidRDefault="00857EBA" w:rsidP="00A1657A">
      <w:pPr>
        <w:spacing w:after="120"/>
        <w:jc w:val="center"/>
        <w:rPr>
          <w:i/>
        </w:rPr>
      </w:pPr>
      <w:r w:rsidRPr="00857EBA">
        <w:rPr>
          <w:i/>
        </w:rPr>
        <w:t>(Kèm theo Công văn số....../SGDĐT-GDTrHQLCL ngày .. tháng 11 năm 2024 của Sở Giáo dục và Đào tạo Đắk Nông</w:t>
      </w:r>
      <w:r>
        <w:rPr>
          <w:i/>
        </w:rPr>
        <w:t>)</w:t>
      </w:r>
    </w:p>
    <w:p w14:paraId="11641D43" w14:textId="77777777" w:rsidR="00857EBA" w:rsidRDefault="004D5877" w:rsidP="00A1657A">
      <w:pPr>
        <w:spacing w:after="120"/>
        <w:jc w:val="center"/>
        <w:rPr>
          <w:b/>
        </w:rPr>
      </w:pPr>
      <w:r>
        <w:rPr>
          <w:b/>
        </w:rPr>
        <w:t xml:space="preserve">Ý KIẾN </w:t>
      </w:r>
      <w:r w:rsidR="00A1657A" w:rsidRPr="00DF1CEC">
        <w:rPr>
          <w:b/>
        </w:rPr>
        <w:t xml:space="preserve">GÓP Ý </w:t>
      </w:r>
      <w:r w:rsidR="00857EBA">
        <w:rPr>
          <w:b/>
        </w:rPr>
        <w:t xml:space="preserve">DỰTHẢO THÔNG TƯ </w:t>
      </w:r>
      <w:r w:rsidR="00A1657A" w:rsidRPr="00DF1CEC">
        <w:rPr>
          <w:b/>
        </w:rPr>
        <w:t xml:space="preserve">QUY CHẾ TUYỂN SINH TRUNG HỌC CƠ SỞ </w:t>
      </w:r>
    </w:p>
    <w:p w14:paraId="19EEC5B4" w14:textId="77777777" w:rsidR="00493684" w:rsidRPr="00DF1CEC" w:rsidRDefault="00A1657A" w:rsidP="00A1657A">
      <w:pPr>
        <w:spacing w:after="120"/>
        <w:jc w:val="center"/>
        <w:rPr>
          <w:b/>
        </w:rPr>
      </w:pPr>
      <w:r w:rsidRPr="00DF1CEC">
        <w:rPr>
          <w:b/>
        </w:rPr>
        <w:t>VÀ TUYỂN SINH TRUNG HỌC PHỔ THÔNG</w:t>
      </w:r>
    </w:p>
    <w:p w14:paraId="0780601D" w14:textId="77777777" w:rsidR="00A1657A" w:rsidRPr="00DF1CEC" w:rsidRDefault="00A1657A" w:rsidP="00A1657A">
      <w:pPr>
        <w:spacing w:after="120"/>
        <w:jc w:val="both"/>
        <w:rPr>
          <w:b/>
        </w:rPr>
      </w:pPr>
      <w:r w:rsidRPr="00DF1CEC">
        <w:rPr>
          <w:b/>
        </w:rPr>
        <w:t>I. GÓP Ý</w:t>
      </w:r>
      <w:r w:rsidR="00857EBA">
        <w:rPr>
          <w:b/>
        </w:rPr>
        <w:t xml:space="preserve"> DỰ THẢO THÔNG TƯ</w:t>
      </w:r>
    </w:p>
    <w:tbl>
      <w:tblPr>
        <w:tblpPr w:leftFromText="180" w:rightFromText="180" w:vertAnchor="text" w:tblpY="1"/>
        <w:tblOverlap w:val="never"/>
        <w:tblW w:w="1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29"/>
        <w:gridCol w:w="3448"/>
        <w:gridCol w:w="2366"/>
      </w:tblGrid>
      <w:tr w:rsidR="00857EBA" w14:paraId="6A32A950" w14:textId="77777777" w:rsidTr="380C67F0">
        <w:trPr>
          <w:trHeight w:val="512"/>
        </w:trPr>
        <w:tc>
          <w:tcPr>
            <w:tcW w:w="2093" w:type="dxa"/>
            <w:shd w:val="clear" w:color="auto" w:fill="auto"/>
            <w:vAlign w:val="center"/>
          </w:tcPr>
          <w:p w14:paraId="63E416B3" w14:textId="77777777" w:rsidR="00857EBA" w:rsidRPr="00ED1459" w:rsidRDefault="00857EBA" w:rsidP="00380B35">
            <w:pPr>
              <w:spacing w:after="120"/>
              <w:jc w:val="center"/>
              <w:rPr>
                <w:b/>
              </w:rPr>
            </w:pPr>
            <w:r w:rsidRPr="00ED1459">
              <w:rPr>
                <w:b/>
              </w:rPr>
              <w:t>Điều</w:t>
            </w:r>
          </w:p>
        </w:tc>
        <w:tc>
          <w:tcPr>
            <w:tcW w:w="7229" w:type="dxa"/>
            <w:shd w:val="clear" w:color="auto" w:fill="auto"/>
            <w:vAlign w:val="center"/>
          </w:tcPr>
          <w:p w14:paraId="07774BB2" w14:textId="77777777" w:rsidR="00857EBA" w:rsidRPr="00ED1459" w:rsidRDefault="00857EBA" w:rsidP="00380B35">
            <w:pPr>
              <w:spacing w:after="120"/>
              <w:jc w:val="center"/>
              <w:rPr>
                <w:b/>
              </w:rPr>
            </w:pPr>
            <w:r w:rsidRPr="00ED1459">
              <w:rPr>
                <w:b/>
              </w:rPr>
              <w:t>Nội dung</w:t>
            </w:r>
            <w:r>
              <w:rPr>
                <w:b/>
              </w:rPr>
              <w:t xml:space="preserve"> Dự thảo Thông tư</w:t>
            </w:r>
          </w:p>
        </w:tc>
        <w:tc>
          <w:tcPr>
            <w:tcW w:w="3448" w:type="dxa"/>
            <w:shd w:val="clear" w:color="auto" w:fill="auto"/>
            <w:vAlign w:val="center"/>
          </w:tcPr>
          <w:p w14:paraId="33E840AC" w14:textId="77777777" w:rsidR="00857EBA" w:rsidRPr="00ED1459" w:rsidRDefault="00857EBA" w:rsidP="00380B35">
            <w:pPr>
              <w:spacing w:after="120"/>
              <w:jc w:val="center"/>
              <w:rPr>
                <w:b/>
                <w:vertAlign w:val="superscript"/>
              </w:rPr>
            </w:pPr>
            <w:r w:rsidRPr="00ED1459">
              <w:rPr>
                <w:b/>
              </w:rPr>
              <w:t xml:space="preserve">Ý kiến góp ý, điều chỉnh </w:t>
            </w:r>
            <w:r w:rsidRPr="00ED1459">
              <w:rPr>
                <w:b/>
                <w:vertAlign w:val="superscript"/>
              </w:rPr>
              <w:t>(*)</w:t>
            </w:r>
          </w:p>
        </w:tc>
        <w:tc>
          <w:tcPr>
            <w:tcW w:w="2366" w:type="dxa"/>
            <w:shd w:val="clear" w:color="auto" w:fill="auto"/>
            <w:vAlign w:val="center"/>
          </w:tcPr>
          <w:p w14:paraId="08138106" w14:textId="77777777" w:rsidR="00857EBA" w:rsidRPr="00ED1459" w:rsidRDefault="00857EBA" w:rsidP="00380B35">
            <w:pPr>
              <w:spacing w:after="120"/>
              <w:jc w:val="center"/>
              <w:rPr>
                <w:b/>
              </w:rPr>
            </w:pPr>
            <w:r w:rsidRPr="00ED1459">
              <w:rPr>
                <w:b/>
              </w:rPr>
              <w:t>Lý do điều chỉnh</w:t>
            </w:r>
          </w:p>
        </w:tc>
      </w:tr>
      <w:tr w:rsidR="00A1657A" w14:paraId="144383D5" w14:textId="77777777" w:rsidTr="380C67F0">
        <w:trPr>
          <w:trHeight w:val="593"/>
        </w:trPr>
        <w:tc>
          <w:tcPr>
            <w:tcW w:w="15136" w:type="dxa"/>
            <w:gridSpan w:val="4"/>
            <w:shd w:val="clear" w:color="auto" w:fill="auto"/>
            <w:vAlign w:val="center"/>
          </w:tcPr>
          <w:p w14:paraId="4FCEE480" w14:textId="77777777" w:rsidR="00A1657A" w:rsidRPr="00ED1459" w:rsidRDefault="00857EBA" w:rsidP="00380B35">
            <w:pPr>
              <w:spacing w:after="120"/>
              <w:jc w:val="center"/>
              <w:rPr>
                <w:b/>
              </w:rPr>
            </w:pPr>
            <w:r>
              <w:rPr>
                <w:b/>
              </w:rPr>
              <w:t>CHƯƠNG I. QUY ĐỊNH CHUNG</w:t>
            </w:r>
          </w:p>
        </w:tc>
      </w:tr>
      <w:tr w:rsidR="00857EBA" w14:paraId="4FEBD6E0" w14:textId="77777777" w:rsidTr="380C67F0">
        <w:tc>
          <w:tcPr>
            <w:tcW w:w="2093" w:type="dxa"/>
            <w:vMerge w:val="restart"/>
            <w:shd w:val="clear" w:color="auto" w:fill="auto"/>
            <w:vAlign w:val="center"/>
          </w:tcPr>
          <w:p w14:paraId="2E211EC6" w14:textId="5364101A" w:rsidR="00857EBA" w:rsidRPr="00857EBA" w:rsidRDefault="00B968FC" w:rsidP="00380B35">
            <w:pPr>
              <w:spacing w:after="120"/>
              <w:jc w:val="center"/>
              <w:rPr>
                <w:b/>
              </w:rPr>
            </w:pPr>
            <w:r>
              <w:rPr>
                <w:b/>
                <w:color w:val="081B3A"/>
                <w:spacing w:val="3"/>
              </w:rPr>
              <w:t xml:space="preserve">Điều 1. </w:t>
            </w:r>
            <w:r w:rsidR="00857EBA" w:rsidRPr="00857EBA">
              <w:rPr>
                <w:b/>
                <w:color w:val="081B3A"/>
                <w:spacing w:val="3"/>
              </w:rPr>
              <w:t>Phạm vi điều chỉnh và đối tượng áp dụng</w:t>
            </w:r>
          </w:p>
        </w:tc>
        <w:tc>
          <w:tcPr>
            <w:tcW w:w="7229" w:type="dxa"/>
            <w:shd w:val="clear" w:color="auto" w:fill="auto"/>
          </w:tcPr>
          <w:p w14:paraId="32BAFD2C" w14:textId="77777777" w:rsidR="00857EBA" w:rsidRDefault="00857EBA" w:rsidP="00380B35">
            <w:pPr>
              <w:spacing w:after="120"/>
              <w:jc w:val="both"/>
            </w:pPr>
            <w:r w:rsidRPr="00857EBA">
              <w:t>1</w:t>
            </w:r>
            <w:r>
              <w:t>. Q</w:t>
            </w:r>
            <w:r w:rsidRPr="00857EBA">
              <w:t>uy chế này quy định về tuyển sinh vào lớp 6 trung học cơ sở và tuyển sinh vào lớp 10 trung học phổ thông.</w:t>
            </w:r>
          </w:p>
        </w:tc>
        <w:tc>
          <w:tcPr>
            <w:tcW w:w="3448" w:type="dxa"/>
            <w:shd w:val="clear" w:color="auto" w:fill="auto"/>
          </w:tcPr>
          <w:p w14:paraId="672A6659" w14:textId="77777777" w:rsidR="00857EBA" w:rsidRDefault="00857EBA" w:rsidP="00380B35">
            <w:pPr>
              <w:spacing w:after="120"/>
              <w:jc w:val="both"/>
            </w:pPr>
          </w:p>
        </w:tc>
        <w:tc>
          <w:tcPr>
            <w:tcW w:w="2366" w:type="dxa"/>
            <w:shd w:val="clear" w:color="auto" w:fill="auto"/>
          </w:tcPr>
          <w:p w14:paraId="0A37501D" w14:textId="77777777" w:rsidR="00857EBA" w:rsidRDefault="00857EBA" w:rsidP="00380B35">
            <w:pPr>
              <w:spacing w:after="120"/>
              <w:jc w:val="both"/>
            </w:pPr>
          </w:p>
        </w:tc>
      </w:tr>
      <w:tr w:rsidR="00857EBA" w14:paraId="1CD781BB" w14:textId="77777777" w:rsidTr="380C67F0">
        <w:tc>
          <w:tcPr>
            <w:tcW w:w="2093" w:type="dxa"/>
            <w:vMerge/>
          </w:tcPr>
          <w:p w14:paraId="5DAB6C7B" w14:textId="77777777" w:rsidR="00857EBA" w:rsidRPr="00ED1459" w:rsidRDefault="00857EBA" w:rsidP="00380B35">
            <w:pPr>
              <w:spacing w:after="120"/>
              <w:jc w:val="both"/>
              <w:rPr>
                <w:b/>
              </w:rPr>
            </w:pPr>
          </w:p>
        </w:tc>
        <w:tc>
          <w:tcPr>
            <w:tcW w:w="7229" w:type="dxa"/>
            <w:shd w:val="clear" w:color="auto" w:fill="auto"/>
          </w:tcPr>
          <w:p w14:paraId="194705EC" w14:textId="77777777" w:rsidR="00857EBA" w:rsidRDefault="00857EBA" w:rsidP="00380B35">
            <w:pPr>
              <w:spacing w:after="120"/>
              <w:jc w:val="both"/>
            </w:pPr>
            <w:r>
              <w:t>2.  Q</w:t>
            </w:r>
            <w:r w:rsidRPr="00857EBA">
              <w:t>uy chế này áp dụng đối</w:t>
            </w:r>
            <w:r>
              <w:t xml:space="preserve"> với trường trung học cơ sở, trường trung học phổ thông,</w:t>
            </w:r>
            <w:r w:rsidRPr="00857EBA">
              <w:t xml:space="preserve"> trường trung học</w:t>
            </w:r>
            <w:r>
              <w:t xml:space="preserve"> phổ thông có nhiều cấp học,</w:t>
            </w:r>
            <w:r w:rsidRPr="00857EBA">
              <w:t xml:space="preserve"> các cơ sở giáo dục thực hiện </w:t>
            </w:r>
            <w:r>
              <w:t>chương trình giáo dục phổ thông; các t</w:t>
            </w:r>
            <w:r w:rsidRPr="00857EBA">
              <w:t xml:space="preserve">ổ chức và cá nhân có liên quan. </w:t>
            </w:r>
          </w:p>
          <w:p w14:paraId="674913AA" w14:textId="77777777" w:rsidR="00857EBA" w:rsidRDefault="00857EBA" w:rsidP="00380B35">
            <w:pPr>
              <w:spacing w:after="120"/>
              <w:jc w:val="both"/>
            </w:pPr>
            <w:r w:rsidRPr="00857EBA">
              <w:t>Cơ sở giáo dục tự bảo đảm chi thường xuyên và chi đầu tư và cơ sở giáo dục tự bảo đảm chi thường xuyên được tự chủ xác định phương thức</w:t>
            </w:r>
            <w:r>
              <w:t xml:space="preserve"> tuyển sinh, chỉ tiêu tuyển sinh, đối tượng tuyển sinh, địa bàn tuyển sinh.</w:t>
            </w:r>
          </w:p>
        </w:tc>
        <w:tc>
          <w:tcPr>
            <w:tcW w:w="3448" w:type="dxa"/>
            <w:shd w:val="clear" w:color="auto" w:fill="auto"/>
          </w:tcPr>
          <w:p w14:paraId="02EB378F" w14:textId="77777777" w:rsidR="00857EBA" w:rsidRDefault="00857EBA" w:rsidP="00380B35">
            <w:pPr>
              <w:spacing w:after="120"/>
              <w:jc w:val="both"/>
            </w:pPr>
          </w:p>
        </w:tc>
        <w:tc>
          <w:tcPr>
            <w:tcW w:w="2366" w:type="dxa"/>
            <w:shd w:val="clear" w:color="auto" w:fill="auto"/>
          </w:tcPr>
          <w:p w14:paraId="6A05A809" w14:textId="77777777" w:rsidR="00857EBA" w:rsidRDefault="00857EBA" w:rsidP="00380B35">
            <w:pPr>
              <w:spacing w:after="120"/>
              <w:jc w:val="both"/>
            </w:pPr>
          </w:p>
        </w:tc>
      </w:tr>
      <w:tr w:rsidR="00E67B34" w14:paraId="0B97D8F4" w14:textId="77777777" w:rsidTr="380C67F0">
        <w:trPr>
          <w:trHeight w:val="1086"/>
        </w:trPr>
        <w:tc>
          <w:tcPr>
            <w:tcW w:w="2093" w:type="dxa"/>
            <w:vMerge/>
          </w:tcPr>
          <w:p w14:paraId="5A39BBE3" w14:textId="77777777" w:rsidR="00E67B34" w:rsidRPr="00ED1459" w:rsidRDefault="00E67B34" w:rsidP="00380B35">
            <w:pPr>
              <w:spacing w:after="120"/>
              <w:jc w:val="both"/>
              <w:rPr>
                <w:b/>
              </w:rPr>
            </w:pPr>
          </w:p>
        </w:tc>
        <w:tc>
          <w:tcPr>
            <w:tcW w:w="7229" w:type="dxa"/>
            <w:shd w:val="clear" w:color="auto" w:fill="auto"/>
          </w:tcPr>
          <w:p w14:paraId="037F5EDB" w14:textId="77777777" w:rsidR="00E67B34" w:rsidRDefault="00E67B34" w:rsidP="00380B35">
            <w:pPr>
              <w:spacing w:after="120"/>
              <w:jc w:val="both"/>
            </w:pPr>
            <w:r>
              <w:t>3. T</w:t>
            </w:r>
            <w:r w:rsidRPr="00E67B34">
              <w:t>rường chuyên biệt có quy chế tổ chức và hoạt động riêng thực hiện tuyển sinh theo quy chế tổ chức và hoạt động của trường chuyên biệt và quy định tại quy chế này</w:t>
            </w:r>
            <w:r>
              <w:t>.</w:t>
            </w:r>
          </w:p>
        </w:tc>
        <w:tc>
          <w:tcPr>
            <w:tcW w:w="3448" w:type="dxa"/>
            <w:shd w:val="clear" w:color="auto" w:fill="auto"/>
          </w:tcPr>
          <w:p w14:paraId="41C8F396" w14:textId="77777777" w:rsidR="00E67B34" w:rsidRDefault="00E67B34" w:rsidP="00380B35">
            <w:pPr>
              <w:spacing w:after="120"/>
              <w:jc w:val="both"/>
            </w:pPr>
          </w:p>
        </w:tc>
        <w:tc>
          <w:tcPr>
            <w:tcW w:w="2366" w:type="dxa"/>
            <w:shd w:val="clear" w:color="auto" w:fill="auto"/>
          </w:tcPr>
          <w:p w14:paraId="72A3D3EC" w14:textId="77777777" w:rsidR="00E67B34" w:rsidRDefault="00E67B34" w:rsidP="00380B35">
            <w:pPr>
              <w:spacing w:after="120"/>
              <w:jc w:val="both"/>
            </w:pPr>
          </w:p>
        </w:tc>
      </w:tr>
      <w:tr w:rsidR="00C16677" w14:paraId="54E74DB2" w14:textId="77777777" w:rsidTr="380C67F0">
        <w:trPr>
          <w:trHeight w:val="1086"/>
        </w:trPr>
        <w:tc>
          <w:tcPr>
            <w:tcW w:w="2093" w:type="dxa"/>
            <w:vMerge w:val="restart"/>
            <w:shd w:val="clear" w:color="auto" w:fill="auto"/>
          </w:tcPr>
          <w:p w14:paraId="35E042FC" w14:textId="77777777" w:rsidR="00C16677" w:rsidRPr="00ED1459" w:rsidRDefault="00C16677" w:rsidP="00380B35">
            <w:pPr>
              <w:spacing w:after="120"/>
              <w:jc w:val="both"/>
              <w:rPr>
                <w:b/>
              </w:rPr>
            </w:pPr>
            <w:r w:rsidRPr="00E67B34">
              <w:rPr>
                <w:b/>
              </w:rPr>
              <w:t>Điều 2</w:t>
            </w:r>
            <w:r>
              <w:rPr>
                <w:b/>
              </w:rPr>
              <w:t>. N</w:t>
            </w:r>
            <w:r w:rsidRPr="00E67B34">
              <w:rPr>
                <w:b/>
              </w:rPr>
              <w:t>guyên tắc tuyển sinh</w:t>
            </w:r>
          </w:p>
        </w:tc>
        <w:tc>
          <w:tcPr>
            <w:tcW w:w="7229" w:type="dxa"/>
            <w:shd w:val="clear" w:color="auto" w:fill="auto"/>
          </w:tcPr>
          <w:p w14:paraId="39919C1E" w14:textId="77777777" w:rsidR="00C16677" w:rsidRDefault="00C16677" w:rsidP="00380B35">
            <w:pPr>
              <w:spacing w:after="120"/>
              <w:jc w:val="both"/>
            </w:pPr>
            <w:r>
              <w:t>1. H</w:t>
            </w:r>
            <w:r w:rsidRPr="00E67B34">
              <w:t xml:space="preserve">ằng năm tổ chức </w:t>
            </w:r>
            <w:r>
              <w:t>01(</w:t>
            </w:r>
            <w:r w:rsidRPr="00E67B34">
              <w:t>một</w:t>
            </w:r>
            <w:r>
              <w:t>)</w:t>
            </w:r>
            <w:r w:rsidRPr="00E67B34">
              <w:t xml:space="preserve"> lần tuyển sinh trung học cơ sở và tuyển sinh trung học</w:t>
            </w:r>
            <w:r>
              <w:t xml:space="preserve"> phổ thông</w:t>
            </w:r>
          </w:p>
        </w:tc>
        <w:tc>
          <w:tcPr>
            <w:tcW w:w="3448" w:type="dxa"/>
            <w:shd w:val="clear" w:color="auto" w:fill="auto"/>
          </w:tcPr>
          <w:p w14:paraId="0D0B940D" w14:textId="77777777" w:rsidR="00C16677" w:rsidRDefault="00C16677" w:rsidP="00380B35">
            <w:pPr>
              <w:spacing w:after="120"/>
              <w:jc w:val="both"/>
            </w:pPr>
          </w:p>
        </w:tc>
        <w:tc>
          <w:tcPr>
            <w:tcW w:w="2366" w:type="dxa"/>
            <w:shd w:val="clear" w:color="auto" w:fill="auto"/>
          </w:tcPr>
          <w:p w14:paraId="0E27B00A" w14:textId="77777777" w:rsidR="00C16677" w:rsidRDefault="00C16677" w:rsidP="00380B35">
            <w:pPr>
              <w:spacing w:after="120"/>
              <w:jc w:val="both"/>
            </w:pPr>
          </w:p>
        </w:tc>
      </w:tr>
      <w:tr w:rsidR="00C16677" w14:paraId="5F0433A8" w14:textId="77777777" w:rsidTr="380C67F0">
        <w:trPr>
          <w:trHeight w:val="1086"/>
        </w:trPr>
        <w:tc>
          <w:tcPr>
            <w:tcW w:w="2093" w:type="dxa"/>
            <w:vMerge/>
          </w:tcPr>
          <w:p w14:paraId="60061E4C" w14:textId="77777777" w:rsidR="00C16677" w:rsidRPr="00ED1459" w:rsidRDefault="00C16677" w:rsidP="00380B35">
            <w:pPr>
              <w:spacing w:after="120"/>
              <w:jc w:val="both"/>
              <w:rPr>
                <w:b/>
              </w:rPr>
            </w:pPr>
          </w:p>
        </w:tc>
        <w:tc>
          <w:tcPr>
            <w:tcW w:w="7229" w:type="dxa"/>
            <w:shd w:val="clear" w:color="auto" w:fill="auto"/>
          </w:tcPr>
          <w:p w14:paraId="65B2D125" w14:textId="77777777" w:rsidR="00C16677" w:rsidRDefault="00C16677" w:rsidP="00380B35">
            <w:pPr>
              <w:spacing w:after="120"/>
              <w:jc w:val="both"/>
            </w:pPr>
            <w:r>
              <w:t xml:space="preserve">2. </w:t>
            </w:r>
            <w:r w:rsidRPr="00712107">
              <w:t>Việc tuyển sinh trung học cơ sở và tuyển sinh trung học phổ thông bảo đảm an ninh</w:t>
            </w:r>
            <w:r>
              <w:t>, an toàn, k</w:t>
            </w:r>
            <w:r w:rsidRPr="00712107">
              <w:t>hách quan</w:t>
            </w:r>
            <w:r>
              <w:t>,</w:t>
            </w:r>
            <w:r w:rsidRPr="00712107">
              <w:t xml:space="preserve"> công bằng và nghiêm túc</w:t>
            </w:r>
            <w:r>
              <w:t>;</w:t>
            </w:r>
            <w:r w:rsidRPr="00712107">
              <w:t xml:space="preserve"> bảo đảm thực hiện nhiệm vụ phổ cập giáo dục trung học cơ</w:t>
            </w:r>
            <w:r>
              <w:t xml:space="preserve"> sở trên địa bàn tuyển sinh.​</w:t>
            </w:r>
          </w:p>
        </w:tc>
        <w:tc>
          <w:tcPr>
            <w:tcW w:w="3448" w:type="dxa"/>
            <w:shd w:val="clear" w:color="auto" w:fill="auto"/>
          </w:tcPr>
          <w:p w14:paraId="44EAFD9C" w14:textId="77777777" w:rsidR="00C16677" w:rsidRDefault="00C16677" w:rsidP="00380B35">
            <w:pPr>
              <w:spacing w:after="120"/>
              <w:jc w:val="both"/>
            </w:pPr>
          </w:p>
        </w:tc>
        <w:tc>
          <w:tcPr>
            <w:tcW w:w="2366" w:type="dxa"/>
            <w:shd w:val="clear" w:color="auto" w:fill="auto"/>
          </w:tcPr>
          <w:p w14:paraId="4B94D5A5" w14:textId="77777777" w:rsidR="00C16677" w:rsidRDefault="00C16677" w:rsidP="00380B35">
            <w:pPr>
              <w:spacing w:after="120"/>
              <w:jc w:val="both"/>
            </w:pPr>
          </w:p>
        </w:tc>
      </w:tr>
      <w:tr w:rsidR="00C16677" w14:paraId="70D5349B" w14:textId="77777777" w:rsidTr="380C67F0">
        <w:trPr>
          <w:trHeight w:val="1086"/>
        </w:trPr>
        <w:tc>
          <w:tcPr>
            <w:tcW w:w="2093" w:type="dxa"/>
            <w:vMerge/>
          </w:tcPr>
          <w:p w14:paraId="3DEEC669" w14:textId="77777777" w:rsidR="00C16677" w:rsidRPr="00ED1459" w:rsidRDefault="00C16677" w:rsidP="00380B35">
            <w:pPr>
              <w:spacing w:after="120"/>
              <w:jc w:val="both"/>
              <w:rPr>
                <w:b/>
              </w:rPr>
            </w:pPr>
          </w:p>
        </w:tc>
        <w:tc>
          <w:tcPr>
            <w:tcW w:w="7229" w:type="dxa"/>
            <w:shd w:val="clear" w:color="auto" w:fill="auto"/>
          </w:tcPr>
          <w:p w14:paraId="040655C6" w14:textId="77777777" w:rsidR="00C16677" w:rsidRDefault="00C16677" w:rsidP="00380B35">
            <w:pPr>
              <w:spacing w:after="120"/>
              <w:jc w:val="both"/>
            </w:pPr>
            <w:r>
              <w:t xml:space="preserve">3. </w:t>
            </w:r>
            <w:r w:rsidRPr="00712107">
              <w:t>Việc tuyển sinh trung học cơ sở và tuyển sinh trung học phổ thông phải bảo</w:t>
            </w:r>
            <w:r>
              <w:t xml:space="preserve"> </w:t>
            </w:r>
            <w:r w:rsidRPr="00712107">
              <w:t>đảm mục tiêu giáo dục toàn diện của giai đoạn giáo dục cơ bản</w:t>
            </w:r>
            <w:r>
              <w:t>.</w:t>
            </w:r>
          </w:p>
        </w:tc>
        <w:tc>
          <w:tcPr>
            <w:tcW w:w="3448" w:type="dxa"/>
            <w:shd w:val="clear" w:color="auto" w:fill="auto"/>
          </w:tcPr>
          <w:p w14:paraId="3656B9AB" w14:textId="77777777" w:rsidR="00C16677" w:rsidRDefault="00C16677" w:rsidP="00380B35">
            <w:pPr>
              <w:spacing w:after="120"/>
              <w:jc w:val="both"/>
            </w:pPr>
          </w:p>
        </w:tc>
        <w:tc>
          <w:tcPr>
            <w:tcW w:w="2366" w:type="dxa"/>
            <w:shd w:val="clear" w:color="auto" w:fill="auto"/>
          </w:tcPr>
          <w:p w14:paraId="45FB0818" w14:textId="77777777" w:rsidR="00C16677" w:rsidRDefault="00C16677" w:rsidP="00380B35">
            <w:pPr>
              <w:spacing w:after="120"/>
              <w:jc w:val="both"/>
            </w:pPr>
          </w:p>
        </w:tc>
      </w:tr>
      <w:tr w:rsidR="00C16677" w14:paraId="420A4F5E" w14:textId="77777777" w:rsidTr="380C67F0">
        <w:trPr>
          <w:trHeight w:val="1086"/>
        </w:trPr>
        <w:tc>
          <w:tcPr>
            <w:tcW w:w="2093" w:type="dxa"/>
            <w:shd w:val="clear" w:color="auto" w:fill="auto"/>
          </w:tcPr>
          <w:p w14:paraId="2E9350BA" w14:textId="77777777" w:rsidR="00C16677" w:rsidRPr="00ED1459" w:rsidRDefault="00C16677" w:rsidP="00380B35">
            <w:pPr>
              <w:spacing w:after="120"/>
              <w:jc w:val="both"/>
              <w:rPr>
                <w:b/>
              </w:rPr>
            </w:pPr>
            <w:r w:rsidRPr="00C16677">
              <w:rPr>
                <w:b/>
              </w:rPr>
              <w:t>Điều 3</w:t>
            </w:r>
            <w:r>
              <w:rPr>
                <w:b/>
              </w:rPr>
              <w:t>. Đ</w:t>
            </w:r>
            <w:r w:rsidRPr="00C16677">
              <w:rPr>
                <w:b/>
              </w:rPr>
              <w:t>ộ tuổi tuyển sinh</w:t>
            </w:r>
          </w:p>
        </w:tc>
        <w:tc>
          <w:tcPr>
            <w:tcW w:w="7229" w:type="dxa"/>
            <w:shd w:val="clear" w:color="auto" w:fill="auto"/>
          </w:tcPr>
          <w:p w14:paraId="38DB03C2" w14:textId="77777777" w:rsidR="00C16677" w:rsidRDefault="00C16677" w:rsidP="00380B35">
            <w:pPr>
              <w:spacing w:after="120"/>
              <w:jc w:val="both"/>
            </w:pPr>
            <w:r w:rsidRPr="00C16677">
              <w:t>Tuổi của học sinh</w:t>
            </w:r>
            <w:r>
              <w:t xml:space="preserve"> trường</w:t>
            </w:r>
            <w:r w:rsidRPr="00C16677">
              <w:t xml:space="preserve"> trung học cơ sở</w:t>
            </w:r>
            <w:r>
              <w:t>,</w:t>
            </w:r>
            <w:r w:rsidRPr="00C16677">
              <w:t xml:space="preserve"> </w:t>
            </w:r>
            <w:r>
              <w:t xml:space="preserve">trường </w:t>
            </w:r>
            <w:r w:rsidRPr="00C16677">
              <w:t>trung học phổ thô</w:t>
            </w:r>
            <w:r>
              <w:t>ng thực hiện theo quy định tại Đ</w:t>
            </w:r>
            <w:r w:rsidRPr="00C16677">
              <w:t>iều lệ trường trung học cơ sở</w:t>
            </w:r>
            <w:r>
              <w:t>,</w:t>
            </w:r>
            <w:r w:rsidRPr="00C16677">
              <w:t xml:space="preserve"> trường trung học phổ thông và </w:t>
            </w:r>
            <w:r>
              <w:t xml:space="preserve">trường </w:t>
            </w:r>
            <w:r w:rsidRPr="00C16677">
              <w:t>phổ thông có nhiều cấp học</w:t>
            </w:r>
          </w:p>
        </w:tc>
        <w:tc>
          <w:tcPr>
            <w:tcW w:w="3448" w:type="dxa"/>
            <w:shd w:val="clear" w:color="auto" w:fill="auto"/>
          </w:tcPr>
          <w:p w14:paraId="049F31CB" w14:textId="77777777" w:rsidR="00C16677" w:rsidRDefault="00C16677" w:rsidP="00380B35">
            <w:pPr>
              <w:spacing w:after="120"/>
              <w:jc w:val="both"/>
            </w:pPr>
          </w:p>
        </w:tc>
        <w:tc>
          <w:tcPr>
            <w:tcW w:w="2366" w:type="dxa"/>
            <w:shd w:val="clear" w:color="auto" w:fill="auto"/>
          </w:tcPr>
          <w:p w14:paraId="53128261" w14:textId="77777777" w:rsidR="00C16677" w:rsidRDefault="00C16677" w:rsidP="00380B35">
            <w:pPr>
              <w:spacing w:after="120"/>
              <w:jc w:val="both"/>
            </w:pPr>
          </w:p>
        </w:tc>
      </w:tr>
      <w:tr w:rsidR="00C55453" w14:paraId="2955B9E5" w14:textId="77777777" w:rsidTr="380C67F0">
        <w:trPr>
          <w:trHeight w:val="1086"/>
        </w:trPr>
        <w:tc>
          <w:tcPr>
            <w:tcW w:w="2093" w:type="dxa"/>
            <w:vMerge w:val="restart"/>
            <w:shd w:val="clear" w:color="auto" w:fill="auto"/>
          </w:tcPr>
          <w:p w14:paraId="4374B20D" w14:textId="77777777" w:rsidR="00C55453" w:rsidRPr="00C16677" w:rsidRDefault="00C55453" w:rsidP="00380B35">
            <w:pPr>
              <w:spacing w:after="120"/>
              <w:jc w:val="both"/>
              <w:rPr>
                <w:b/>
              </w:rPr>
            </w:pPr>
            <w:r w:rsidRPr="00C16677">
              <w:rPr>
                <w:b/>
              </w:rPr>
              <w:t>Điều 4</w:t>
            </w:r>
            <w:r>
              <w:rPr>
                <w:b/>
              </w:rPr>
              <w:t>. C</w:t>
            </w:r>
            <w:r w:rsidRPr="00C16677">
              <w:rPr>
                <w:b/>
              </w:rPr>
              <w:t>ông tác chỉ đạo và tổ chức tuyển sinh</w:t>
            </w:r>
          </w:p>
        </w:tc>
        <w:tc>
          <w:tcPr>
            <w:tcW w:w="7229" w:type="dxa"/>
            <w:shd w:val="clear" w:color="auto" w:fill="auto"/>
          </w:tcPr>
          <w:p w14:paraId="2BF3EFA3" w14:textId="3C438FAE" w:rsidR="00C55453" w:rsidRPr="00C16677" w:rsidRDefault="00C55453" w:rsidP="00380B35">
            <w:pPr>
              <w:spacing w:after="120"/>
              <w:jc w:val="both"/>
            </w:pPr>
            <w:r w:rsidRPr="00C16677">
              <w:t>1</w:t>
            </w:r>
            <w:r>
              <w:t>. Ủ</w:t>
            </w:r>
            <w:r w:rsidRPr="00C16677">
              <w:t>y ban nhân dân cấp tỉnh</w:t>
            </w:r>
            <w:r>
              <w:t>,</w:t>
            </w:r>
            <w:r w:rsidRPr="00C16677">
              <w:t xml:space="preserve"> thành phố trực</w:t>
            </w:r>
            <w:r>
              <w:t xml:space="preserve"> thuộc trung ương (sau đây gọi chung là Ủ</w:t>
            </w:r>
            <w:r w:rsidRPr="00C16677">
              <w:t>y ban nhân dân cấp tỉnh</w:t>
            </w:r>
            <w:r>
              <w:t>);</w:t>
            </w:r>
            <w:r w:rsidRPr="00C16677">
              <w:t xml:space="preserve"> đại học</w:t>
            </w:r>
            <w:r w:rsidR="007D5D40">
              <w:rPr>
                <w:lang w:val="vi-VN"/>
              </w:rPr>
              <w:t>,</w:t>
            </w:r>
            <w:r w:rsidRPr="00C16677">
              <w:t xml:space="preserve"> trường đại học</w:t>
            </w:r>
            <w:r>
              <w:t>,</w:t>
            </w:r>
            <w:r w:rsidRPr="00C16677">
              <w:t xml:space="preserve"> viện nghiên cứu có trường trung học cơ sở</w:t>
            </w:r>
            <w:r>
              <w:t>,</w:t>
            </w:r>
            <w:r w:rsidRPr="00C16677">
              <w:t xml:space="preserve"> trường trung học phổ thông</w:t>
            </w:r>
            <w:r>
              <w:t>,</w:t>
            </w:r>
            <w:r w:rsidRPr="00C16677">
              <w:t xml:space="preserve"> trường phổ thông có nhiều cấp học </w:t>
            </w:r>
            <w:r>
              <w:t>(</w:t>
            </w:r>
            <w:r w:rsidRPr="00C16677">
              <w:t>sau đây gọi chung là cơ sở giáo dục đại học</w:t>
            </w:r>
            <w:r>
              <w:t>)</w:t>
            </w:r>
            <w:r w:rsidRPr="00C16677">
              <w:t xml:space="preserve"> chỉ đạo và tổ chức tuyển sinh trung học cơ sở và tuyển sinh trung học phổ thông</w:t>
            </w:r>
            <w:r>
              <w:t>;</w:t>
            </w:r>
            <w:r w:rsidRPr="00C16677">
              <w:t xml:space="preserve"> xem xét</w:t>
            </w:r>
            <w:r>
              <w:t>,</w:t>
            </w:r>
            <w:r w:rsidRPr="00C16677">
              <w:t xml:space="preserve"> quyết định xử lý những trường hợp đặc biệt liên quan bảo đảm mục đích</w:t>
            </w:r>
            <w:r>
              <w:t>,</w:t>
            </w:r>
            <w:r w:rsidRPr="00C16677">
              <w:t xml:space="preserve"> yêu cầu tổ chức tuyển sinh</w:t>
            </w:r>
            <w:r>
              <w:t>.</w:t>
            </w:r>
          </w:p>
        </w:tc>
        <w:tc>
          <w:tcPr>
            <w:tcW w:w="3448" w:type="dxa"/>
            <w:shd w:val="clear" w:color="auto" w:fill="auto"/>
          </w:tcPr>
          <w:p w14:paraId="62486C05" w14:textId="77777777" w:rsidR="00C55453" w:rsidRDefault="00C55453" w:rsidP="00380B35">
            <w:pPr>
              <w:spacing w:after="120"/>
              <w:jc w:val="both"/>
            </w:pPr>
          </w:p>
        </w:tc>
        <w:tc>
          <w:tcPr>
            <w:tcW w:w="2366" w:type="dxa"/>
            <w:shd w:val="clear" w:color="auto" w:fill="auto"/>
          </w:tcPr>
          <w:p w14:paraId="4101652C" w14:textId="77777777" w:rsidR="00C55453" w:rsidRDefault="00C55453" w:rsidP="00380B35">
            <w:pPr>
              <w:spacing w:after="120"/>
              <w:jc w:val="both"/>
            </w:pPr>
          </w:p>
        </w:tc>
      </w:tr>
      <w:tr w:rsidR="00C55453" w14:paraId="5CAAA482" w14:textId="77777777" w:rsidTr="380C67F0">
        <w:trPr>
          <w:trHeight w:val="1086"/>
        </w:trPr>
        <w:tc>
          <w:tcPr>
            <w:tcW w:w="2093" w:type="dxa"/>
            <w:vMerge/>
          </w:tcPr>
          <w:p w14:paraId="4B99056E" w14:textId="77777777" w:rsidR="00C55453" w:rsidRPr="00C16677" w:rsidRDefault="00C55453" w:rsidP="00380B35">
            <w:pPr>
              <w:spacing w:after="120"/>
              <w:jc w:val="both"/>
              <w:rPr>
                <w:b/>
              </w:rPr>
            </w:pPr>
          </w:p>
        </w:tc>
        <w:tc>
          <w:tcPr>
            <w:tcW w:w="7229" w:type="dxa"/>
            <w:shd w:val="clear" w:color="auto" w:fill="auto"/>
          </w:tcPr>
          <w:p w14:paraId="6F1779AF" w14:textId="77777777" w:rsidR="00C55453" w:rsidRDefault="003A6384" w:rsidP="00380B35">
            <w:pPr>
              <w:spacing w:after="120"/>
              <w:jc w:val="both"/>
            </w:pPr>
            <w:r w:rsidRPr="003A6384">
              <w:t>2</w:t>
            </w:r>
            <w:r>
              <w:t>. H</w:t>
            </w:r>
            <w:r w:rsidRPr="003A6384">
              <w:t>ằng năm</w:t>
            </w:r>
            <w:r>
              <w:t>, Chủ tịch Ủ</w:t>
            </w:r>
            <w:r w:rsidRPr="003A6384">
              <w:t>y ban nhân dân cấp tỉnh</w:t>
            </w:r>
            <w:r>
              <w:t>,</w:t>
            </w:r>
            <w:r w:rsidRPr="003A6384">
              <w:t xml:space="preserve"> người đứng đầu cơ sở giáo dục đ</w:t>
            </w:r>
            <w:r>
              <w:t>ại học ra quyết định thành lập Ban C</w:t>
            </w:r>
            <w:r w:rsidRPr="003A6384">
              <w:t>hỉ đạo tuyển sinh trung học cơ sở và tuyển sinh trung học phổ thông.</w:t>
            </w:r>
          </w:p>
          <w:p w14:paraId="0AE46BE5" w14:textId="77777777" w:rsidR="003A6384" w:rsidRDefault="003A6384" w:rsidP="00380B35">
            <w:pPr>
              <w:spacing w:after="120"/>
              <w:jc w:val="both"/>
            </w:pPr>
            <w:r>
              <w:t>a) Thành lập Ban Chỉ đạo tuyển sinh t</w:t>
            </w:r>
            <w:r w:rsidRPr="003A6384">
              <w:t>rung học cơ sở và tuyển sinh trung học phổ thông gồm</w:t>
            </w:r>
            <w:r>
              <w:t>: T</w:t>
            </w:r>
            <w:r w:rsidRPr="003A6384">
              <w:t>rưởng ban</w:t>
            </w:r>
            <w:r>
              <w:t>, P</w:t>
            </w:r>
            <w:r w:rsidRPr="003A6384">
              <w:t>hó trưởng ban</w:t>
            </w:r>
            <w:r>
              <w:t>, Ủy viên và Thư kí. S</w:t>
            </w:r>
            <w:r w:rsidRPr="003A6384">
              <w:t>ố lượng</w:t>
            </w:r>
            <w:r>
              <w:t xml:space="preserve">, cơ cấu thành viên Ban Chỉ đạo </w:t>
            </w:r>
            <w:r>
              <w:lastRenderedPageBreak/>
              <w:t>do Chủ tịch Ủy ban nhân dân tỉnh, người đứng</w:t>
            </w:r>
            <w:r w:rsidRPr="003A6384">
              <w:t xml:space="preserve"> đầu cơ sở giáo dục đại học quyết định</w:t>
            </w:r>
            <w:r>
              <w:t>.</w:t>
            </w:r>
          </w:p>
          <w:p w14:paraId="4AF8F426" w14:textId="06EBD94F" w:rsidR="003A6384" w:rsidRDefault="003A6384" w:rsidP="00380B35">
            <w:pPr>
              <w:spacing w:after="120"/>
              <w:jc w:val="both"/>
            </w:pPr>
            <w:r>
              <w:t xml:space="preserve">b) </w:t>
            </w:r>
            <w:r w:rsidR="00F155D0">
              <w:t>Nhiệm vụ và quyền hạn của Ban C</w:t>
            </w:r>
            <w:r w:rsidRPr="003A6384">
              <w:t>hỉ đạo tuyển sinh trung học cơ sở và tuyển sinh trung học phổ thông</w:t>
            </w:r>
            <w:r w:rsidR="00F155D0">
              <w:t>: giúp Chủ tịch Ủ</w:t>
            </w:r>
            <w:r w:rsidRPr="003A6384">
              <w:t>y ban nhân dân tỉnh</w:t>
            </w:r>
            <w:r w:rsidR="00F155D0">
              <w:t>,</w:t>
            </w:r>
            <w:r w:rsidRPr="003A6384">
              <w:t xml:space="preserve"> người đứng đầu cơ sở giáo dục đại học chỉ đạo triển khai kế hoạch tuyển sin</w:t>
            </w:r>
            <w:r w:rsidR="007D5D40">
              <w:rPr>
                <w:lang w:val="vi-VN"/>
              </w:rPr>
              <w:t>h</w:t>
            </w:r>
            <w:r w:rsidR="00F155D0">
              <w:t>;</w:t>
            </w:r>
            <w:r w:rsidRPr="003A6384">
              <w:t xml:space="preserve"> chỉ đạo</w:t>
            </w:r>
            <w:r w:rsidR="00F155D0">
              <w:t>,</w:t>
            </w:r>
            <w:r w:rsidRPr="003A6384">
              <w:t xml:space="preserve"> kiểm tra việc thực hiện các khâu ra đề thi</w:t>
            </w:r>
            <w:r w:rsidR="00F155D0">
              <w:t>,</w:t>
            </w:r>
            <w:r w:rsidRPr="003A6384">
              <w:t xml:space="preserve"> coi thi</w:t>
            </w:r>
            <w:r w:rsidR="00F155D0">
              <w:t>,</w:t>
            </w:r>
            <w:r w:rsidRPr="003A6384">
              <w:t xml:space="preserve"> chấm thi</w:t>
            </w:r>
            <w:r w:rsidR="00F155D0">
              <w:t>,</w:t>
            </w:r>
            <w:r w:rsidRPr="003A6384">
              <w:t xml:space="preserve"> phúc khảo bài thi nếu tổ chức thi tuyển</w:t>
            </w:r>
            <w:r w:rsidR="00F155D0">
              <w:t>; xử lí</w:t>
            </w:r>
            <w:r w:rsidRPr="003A6384">
              <w:t xml:space="preserve"> các vấn đề phát sinh trong quá trình tổ chức tuyển sinh</w:t>
            </w:r>
            <w:r w:rsidR="00F155D0">
              <w:t>, báo cáo Chủ tịch Ủ</w:t>
            </w:r>
            <w:r w:rsidRPr="003A6384">
              <w:t>y ban nhân dân cấp tỉnh và các cấp có thẩm quyền về tình hình tổ chức tuyển sinh.</w:t>
            </w:r>
          </w:p>
          <w:p w14:paraId="02FB2A11" w14:textId="5DB5919B" w:rsidR="00085AEA" w:rsidRPr="00C16677" w:rsidRDefault="00085AEA" w:rsidP="00380B35">
            <w:pPr>
              <w:spacing w:after="120"/>
              <w:jc w:val="both"/>
            </w:pPr>
            <w:r>
              <w:t>c) N</w:t>
            </w:r>
            <w:r w:rsidRPr="00085AEA">
              <w:t>hiệm vụ v</w:t>
            </w:r>
            <w:r>
              <w:t>à quyền hạn của các thành viên Ban C</w:t>
            </w:r>
            <w:r w:rsidRPr="00085AEA">
              <w:t>hỉ đạo tuyển sinh trung học cơ sở và tuyển sinh trung học phổ thông</w:t>
            </w:r>
            <w:r>
              <w:t>: T</w:t>
            </w:r>
            <w:r w:rsidRPr="00085AEA">
              <w:t xml:space="preserve">rưởng ban chịu trách nhiệm về </w:t>
            </w:r>
            <w:r>
              <w:t>kết quả thực hiện nhiệm vụ của Ban C</w:t>
            </w:r>
            <w:r w:rsidRPr="00085AEA">
              <w:t>hỉ đạo và tổ chức cho các thành viên thực hiện nhiệm vụ</w:t>
            </w:r>
            <w:r>
              <w:t>,</w:t>
            </w:r>
            <w:r w:rsidRPr="00085AEA">
              <w:t xml:space="preserve"> quy</w:t>
            </w:r>
            <w:r>
              <w:t>ền hạn theo quy định tại điểm b khoản 2 Điều này; các P</w:t>
            </w:r>
            <w:r w:rsidRPr="00085AEA">
              <w:t>hó trưởng ban</w:t>
            </w:r>
            <w:r w:rsidR="007D5D40">
              <w:t xml:space="preserve">, Ủy viên và </w:t>
            </w:r>
            <w:r w:rsidR="007D5D40">
              <w:rPr>
                <w:lang w:val="vi-VN"/>
              </w:rPr>
              <w:t>T</w:t>
            </w:r>
            <w:r>
              <w:t>hư kí</w:t>
            </w:r>
            <w:r w:rsidRPr="00085AEA">
              <w:t xml:space="preserve"> chịu trách nhiệm về kết quả thực hiện nhiệm vụ</w:t>
            </w:r>
            <w:r>
              <w:t>,</w:t>
            </w:r>
            <w:r w:rsidRPr="00085AEA">
              <w:t xml:space="preserve"> quyền hạn th</w:t>
            </w:r>
            <w:r>
              <w:t>eo phân công hoặc ủy nhiệm của T</w:t>
            </w:r>
            <w:r w:rsidRPr="00085AEA">
              <w:t>rưởng ban.</w:t>
            </w:r>
          </w:p>
        </w:tc>
        <w:tc>
          <w:tcPr>
            <w:tcW w:w="3448" w:type="dxa"/>
            <w:shd w:val="clear" w:color="auto" w:fill="auto"/>
          </w:tcPr>
          <w:p w14:paraId="1299C43A" w14:textId="77777777" w:rsidR="00C55453" w:rsidRDefault="00C55453" w:rsidP="00380B35">
            <w:pPr>
              <w:spacing w:after="120"/>
              <w:jc w:val="both"/>
            </w:pPr>
          </w:p>
        </w:tc>
        <w:tc>
          <w:tcPr>
            <w:tcW w:w="2366" w:type="dxa"/>
            <w:shd w:val="clear" w:color="auto" w:fill="auto"/>
          </w:tcPr>
          <w:p w14:paraId="4DDBEF00" w14:textId="77777777" w:rsidR="00C55453" w:rsidRDefault="00C55453" w:rsidP="00380B35">
            <w:pPr>
              <w:spacing w:after="120"/>
              <w:jc w:val="both"/>
            </w:pPr>
          </w:p>
        </w:tc>
      </w:tr>
      <w:tr w:rsidR="00FC4853" w14:paraId="5E41B7D1" w14:textId="77777777" w:rsidTr="380C67F0">
        <w:trPr>
          <w:trHeight w:val="487"/>
        </w:trPr>
        <w:tc>
          <w:tcPr>
            <w:tcW w:w="15136" w:type="dxa"/>
            <w:gridSpan w:val="4"/>
            <w:shd w:val="clear" w:color="auto" w:fill="auto"/>
          </w:tcPr>
          <w:p w14:paraId="72B3DB2A" w14:textId="77777777" w:rsidR="00FC4853" w:rsidRPr="00FC4853" w:rsidRDefault="00FC4853" w:rsidP="00380B35">
            <w:pPr>
              <w:spacing w:after="120"/>
              <w:jc w:val="center"/>
              <w:rPr>
                <w:b/>
              </w:rPr>
            </w:pPr>
            <w:r w:rsidRPr="00FC4853">
              <w:rPr>
                <w:b/>
              </w:rPr>
              <w:t>Chương II</w:t>
            </w:r>
            <w:r>
              <w:rPr>
                <w:b/>
              </w:rPr>
              <w:t>.</w:t>
            </w:r>
            <w:r w:rsidRPr="00FC4853">
              <w:rPr>
                <w:b/>
              </w:rPr>
              <w:t xml:space="preserve"> TUYỂN SINH TRUNG HỌC CƠ SỞ</w:t>
            </w:r>
          </w:p>
        </w:tc>
      </w:tr>
      <w:tr w:rsidR="00085AEA" w14:paraId="3CBF89E4" w14:textId="77777777" w:rsidTr="380C67F0">
        <w:trPr>
          <w:trHeight w:val="1086"/>
        </w:trPr>
        <w:tc>
          <w:tcPr>
            <w:tcW w:w="2093" w:type="dxa"/>
            <w:shd w:val="clear" w:color="auto" w:fill="auto"/>
          </w:tcPr>
          <w:p w14:paraId="715858F0" w14:textId="77777777" w:rsidR="00085AEA" w:rsidRPr="00B67CFB" w:rsidRDefault="00FC4853" w:rsidP="00380B35">
            <w:pPr>
              <w:spacing w:after="120"/>
              <w:jc w:val="both"/>
              <w:rPr>
                <w:b/>
                <w:color w:val="000000"/>
              </w:rPr>
            </w:pPr>
            <w:r w:rsidRPr="00B67CFB">
              <w:rPr>
                <w:b/>
                <w:color w:val="000000"/>
                <w:spacing w:val="3"/>
              </w:rPr>
              <w:t>Điều 5. Đối tượng tuyển sinh trung học cơ sở</w:t>
            </w:r>
          </w:p>
        </w:tc>
        <w:tc>
          <w:tcPr>
            <w:tcW w:w="7229" w:type="dxa"/>
            <w:shd w:val="clear" w:color="auto" w:fill="auto"/>
          </w:tcPr>
          <w:p w14:paraId="0198D42F" w14:textId="3449DAF2" w:rsidR="00085AEA" w:rsidRPr="00B67CFB" w:rsidRDefault="00FC4853" w:rsidP="00380B35">
            <w:pPr>
              <w:spacing w:after="120"/>
              <w:jc w:val="both"/>
              <w:rPr>
                <w:color w:val="000000"/>
              </w:rPr>
            </w:pPr>
            <w:r w:rsidRPr="00B67CFB">
              <w:rPr>
                <w:color w:val="000000"/>
                <w:spacing w:val="3"/>
              </w:rPr>
              <w:t>Học sinh hoàn thành chương trình giáo dục phổ thông cấp tiểu học, học viên hoàn thành chương trình xóa mù ch</w:t>
            </w:r>
            <w:r w:rsidR="007D5D40">
              <w:rPr>
                <w:color w:val="000000"/>
                <w:spacing w:val="3"/>
              </w:rPr>
              <w:t xml:space="preserve">ữ có độ tuổi theo quy định tại </w:t>
            </w:r>
            <w:r w:rsidR="007D5D40">
              <w:rPr>
                <w:color w:val="000000"/>
                <w:spacing w:val="3"/>
                <w:lang w:val="vi-VN"/>
              </w:rPr>
              <w:t>Đ</w:t>
            </w:r>
            <w:r w:rsidRPr="00B67CFB">
              <w:rPr>
                <w:color w:val="000000"/>
                <w:spacing w:val="3"/>
              </w:rPr>
              <w:t>iều lệ trường trung học cơ sở, trung học phổ thông và phổ thông có nhiều cấp học.</w:t>
            </w:r>
          </w:p>
        </w:tc>
        <w:tc>
          <w:tcPr>
            <w:tcW w:w="3448" w:type="dxa"/>
            <w:shd w:val="clear" w:color="auto" w:fill="auto"/>
          </w:tcPr>
          <w:p w14:paraId="3461D779" w14:textId="77777777" w:rsidR="00085AEA" w:rsidRDefault="00085AEA" w:rsidP="00380B35">
            <w:pPr>
              <w:spacing w:after="120"/>
              <w:jc w:val="both"/>
            </w:pPr>
          </w:p>
        </w:tc>
        <w:tc>
          <w:tcPr>
            <w:tcW w:w="2366" w:type="dxa"/>
            <w:shd w:val="clear" w:color="auto" w:fill="auto"/>
          </w:tcPr>
          <w:p w14:paraId="3CF2D8B6" w14:textId="77777777" w:rsidR="00085AEA" w:rsidRDefault="00085AEA" w:rsidP="00380B35">
            <w:pPr>
              <w:spacing w:after="120"/>
              <w:jc w:val="both"/>
            </w:pPr>
          </w:p>
        </w:tc>
      </w:tr>
      <w:tr w:rsidR="00F65BA2" w14:paraId="5717D60C" w14:textId="77777777" w:rsidTr="380C67F0">
        <w:trPr>
          <w:trHeight w:val="983"/>
        </w:trPr>
        <w:tc>
          <w:tcPr>
            <w:tcW w:w="2093" w:type="dxa"/>
            <w:vMerge w:val="restart"/>
            <w:shd w:val="clear" w:color="auto" w:fill="auto"/>
          </w:tcPr>
          <w:p w14:paraId="4F17015C" w14:textId="77777777" w:rsidR="00F65BA2" w:rsidRPr="00FC4853" w:rsidRDefault="00F65BA2" w:rsidP="00380B35">
            <w:pPr>
              <w:rPr>
                <w:b/>
              </w:rPr>
            </w:pPr>
            <w:r w:rsidRPr="00FC4853">
              <w:rPr>
                <w:b/>
              </w:rPr>
              <w:t>Điều 6. Phương thức tuyển sinh trung học cơ sở</w:t>
            </w:r>
          </w:p>
          <w:p w14:paraId="58DA4F82" w14:textId="77777777" w:rsidR="00F65BA2" w:rsidRPr="00FC4853" w:rsidRDefault="00F65BA2" w:rsidP="00380B35">
            <w:pPr>
              <w:rPr>
                <w:sz w:val="24"/>
                <w:szCs w:val="24"/>
              </w:rPr>
            </w:pPr>
            <w:r w:rsidRPr="00FC4853">
              <w:rPr>
                <w:sz w:val="24"/>
                <w:szCs w:val="24"/>
              </w:rPr>
              <w:t>​</w:t>
            </w:r>
          </w:p>
          <w:p w14:paraId="0FB78278" w14:textId="77777777" w:rsidR="00F65BA2" w:rsidRPr="00FC4853" w:rsidRDefault="00F65BA2" w:rsidP="00380B35">
            <w:pPr>
              <w:spacing w:line="0" w:lineRule="auto"/>
              <w:jc w:val="center"/>
              <w:rPr>
                <w:sz w:val="24"/>
                <w:szCs w:val="24"/>
              </w:rPr>
            </w:pPr>
          </w:p>
          <w:p w14:paraId="1FC39945" w14:textId="77777777" w:rsidR="00F65BA2" w:rsidRPr="00FC4853" w:rsidRDefault="00F65BA2" w:rsidP="00380B35">
            <w:pPr>
              <w:numPr>
                <w:ilvl w:val="0"/>
                <w:numId w:val="1"/>
              </w:numPr>
              <w:spacing w:beforeAutospacing="1" w:afterAutospacing="1"/>
              <w:ind w:left="0"/>
              <w:rPr>
                <w:sz w:val="24"/>
                <w:szCs w:val="24"/>
              </w:rPr>
            </w:pPr>
          </w:p>
          <w:p w14:paraId="0562CB0E" w14:textId="77777777" w:rsidR="00F65BA2" w:rsidRPr="00F65BA2" w:rsidRDefault="00F65BA2" w:rsidP="00380B35">
            <w:pPr>
              <w:spacing w:beforeAutospacing="1" w:afterAutospacing="1"/>
              <w:rPr>
                <w:sz w:val="24"/>
                <w:szCs w:val="24"/>
              </w:rPr>
            </w:pPr>
          </w:p>
        </w:tc>
        <w:tc>
          <w:tcPr>
            <w:tcW w:w="7229" w:type="dxa"/>
            <w:shd w:val="clear" w:color="auto" w:fill="auto"/>
          </w:tcPr>
          <w:p w14:paraId="3AC9D7B2" w14:textId="77777777" w:rsidR="00F65BA2" w:rsidRPr="005905F4" w:rsidRDefault="00F65BA2" w:rsidP="00380B35">
            <w:pPr>
              <w:spacing w:after="120"/>
              <w:jc w:val="both"/>
              <w:rPr>
                <w:color w:val="000000"/>
              </w:rPr>
            </w:pPr>
            <w:r w:rsidRPr="005905F4">
              <w:rPr>
                <w:color w:val="000000"/>
                <w:spacing w:val="3"/>
              </w:rPr>
              <w:lastRenderedPageBreak/>
              <w:t xml:space="preserve">1. Tuyển sinh trung học cơ sở được thực hiện theo phương thức xét tuyển. Trường hợp trường trung học cơ sở, trường trung học phổ thông có nhiều cấp học trong đó có cấp trung học cơ sở (sau đây gọi chung là trường trung học cơ sở) có số </w:t>
            </w:r>
            <w:r w:rsidRPr="005905F4">
              <w:rPr>
                <w:color w:val="000000"/>
                <w:spacing w:val="3"/>
              </w:rPr>
              <w:lastRenderedPageBreak/>
              <w:t>học sinh đăng kí vào học lớp 6 nhiều hơn chỉ tiêu tuyển sinh thì được thực hiện tuyển sinh theo phương thức kết hợp xét tuyển với kiểm tra đánh giá năng lực, học sinh.</w:t>
            </w:r>
          </w:p>
        </w:tc>
        <w:tc>
          <w:tcPr>
            <w:tcW w:w="3448" w:type="dxa"/>
            <w:shd w:val="clear" w:color="auto" w:fill="auto"/>
          </w:tcPr>
          <w:p w14:paraId="34CE0A41" w14:textId="77777777" w:rsidR="00F65BA2" w:rsidRDefault="00F65BA2" w:rsidP="00380B35">
            <w:pPr>
              <w:spacing w:after="120"/>
              <w:jc w:val="both"/>
            </w:pPr>
          </w:p>
        </w:tc>
        <w:tc>
          <w:tcPr>
            <w:tcW w:w="2366" w:type="dxa"/>
            <w:shd w:val="clear" w:color="auto" w:fill="auto"/>
          </w:tcPr>
          <w:p w14:paraId="62EBF3C5" w14:textId="77777777" w:rsidR="00F65BA2" w:rsidRDefault="00F65BA2" w:rsidP="00380B35">
            <w:pPr>
              <w:spacing w:after="120"/>
              <w:jc w:val="both"/>
            </w:pPr>
          </w:p>
        </w:tc>
      </w:tr>
      <w:tr w:rsidR="00F65BA2" w14:paraId="159571EF" w14:textId="77777777" w:rsidTr="380C67F0">
        <w:trPr>
          <w:trHeight w:val="1086"/>
        </w:trPr>
        <w:tc>
          <w:tcPr>
            <w:tcW w:w="2093" w:type="dxa"/>
            <w:vMerge/>
          </w:tcPr>
          <w:p w14:paraId="6D98A12B" w14:textId="77777777" w:rsidR="00F65BA2" w:rsidRPr="00FC4853" w:rsidRDefault="00F65BA2" w:rsidP="00380B35">
            <w:pPr>
              <w:rPr>
                <w:b/>
              </w:rPr>
            </w:pPr>
          </w:p>
        </w:tc>
        <w:tc>
          <w:tcPr>
            <w:tcW w:w="7229" w:type="dxa"/>
            <w:shd w:val="clear" w:color="auto" w:fill="auto"/>
          </w:tcPr>
          <w:p w14:paraId="2F005033" w14:textId="77777777" w:rsidR="00F65BA2" w:rsidRPr="00F65BA2" w:rsidRDefault="00F65BA2" w:rsidP="00380B35">
            <w:pPr>
              <w:spacing w:after="120"/>
              <w:jc w:val="both"/>
              <w:rPr>
                <w:spacing w:val="3"/>
                <w:shd w:val="clear" w:color="auto" w:fill="E5EFFF"/>
              </w:rPr>
            </w:pPr>
            <w:r w:rsidRPr="00F65BA2">
              <w:rPr>
                <w:spacing w:val="3"/>
              </w:rPr>
              <w:t xml:space="preserve">2. Căn cứ để xét tuyển là kết quả rèn luyện và kết quả học tập các năm học chương trình giáo dục phổ thông cấp tiểu học hoặc chương trình xóa </w:t>
            </w:r>
            <w:r>
              <w:rPr>
                <w:spacing w:val="3"/>
              </w:rPr>
              <w:t>mù chữ của đối tượng tuyển sinh, nếu lưu ban</w:t>
            </w:r>
            <w:r w:rsidRPr="00F65BA2">
              <w:rPr>
                <w:spacing w:val="3"/>
              </w:rPr>
              <w:t xml:space="preserve"> lớp nào thì lấy kết quả năm học lại của lớp đó</w:t>
            </w:r>
            <w:r>
              <w:rPr>
                <w:spacing w:val="3"/>
              </w:rPr>
              <w:t>.</w:t>
            </w:r>
          </w:p>
        </w:tc>
        <w:tc>
          <w:tcPr>
            <w:tcW w:w="3448" w:type="dxa"/>
            <w:shd w:val="clear" w:color="auto" w:fill="auto"/>
          </w:tcPr>
          <w:p w14:paraId="2946DB82" w14:textId="77777777" w:rsidR="00F65BA2" w:rsidRDefault="00F65BA2" w:rsidP="00380B35">
            <w:pPr>
              <w:spacing w:after="120"/>
              <w:jc w:val="both"/>
            </w:pPr>
          </w:p>
        </w:tc>
        <w:tc>
          <w:tcPr>
            <w:tcW w:w="2366" w:type="dxa"/>
            <w:shd w:val="clear" w:color="auto" w:fill="auto"/>
          </w:tcPr>
          <w:p w14:paraId="5997CC1D" w14:textId="77777777" w:rsidR="00F65BA2" w:rsidRDefault="00F65BA2" w:rsidP="00380B35">
            <w:pPr>
              <w:spacing w:after="120"/>
              <w:jc w:val="both"/>
            </w:pPr>
          </w:p>
        </w:tc>
      </w:tr>
      <w:tr w:rsidR="00F65BA2" w14:paraId="48B1BF92" w14:textId="77777777" w:rsidTr="380C67F0">
        <w:trPr>
          <w:trHeight w:val="1086"/>
        </w:trPr>
        <w:tc>
          <w:tcPr>
            <w:tcW w:w="2093" w:type="dxa"/>
            <w:vMerge/>
          </w:tcPr>
          <w:p w14:paraId="110FFD37" w14:textId="77777777" w:rsidR="00F65BA2" w:rsidRPr="00FC4853" w:rsidRDefault="00F65BA2" w:rsidP="00380B35">
            <w:pPr>
              <w:rPr>
                <w:b/>
              </w:rPr>
            </w:pPr>
          </w:p>
        </w:tc>
        <w:tc>
          <w:tcPr>
            <w:tcW w:w="7229" w:type="dxa"/>
            <w:shd w:val="clear" w:color="auto" w:fill="auto"/>
          </w:tcPr>
          <w:p w14:paraId="43501F76" w14:textId="77777777" w:rsidR="00F65BA2" w:rsidRPr="00F65BA2" w:rsidRDefault="00F65BA2" w:rsidP="00380B35">
            <w:pPr>
              <w:spacing w:after="120"/>
              <w:jc w:val="both"/>
              <w:rPr>
                <w:spacing w:val="3"/>
                <w:shd w:val="clear" w:color="auto" w:fill="E5EFFF"/>
              </w:rPr>
            </w:pPr>
            <w:r w:rsidRPr="00F65BA2">
              <w:rPr>
                <w:spacing w:val="3"/>
              </w:rPr>
              <w:t>3. Sở Giáo dục và đào tạo</w:t>
            </w:r>
            <w:r>
              <w:rPr>
                <w:spacing w:val="3"/>
              </w:rPr>
              <w:t>,</w:t>
            </w:r>
            <w:r w:rsidRPr="00F65BA2">
              <w:rPr>
                <w:spacing w:val="3"/>
              </w:rPr>
              <w:t xml:space="preserve"> cơ sở giáo dục đại học hướng dẫn việc tuyển sinh theo phương thức kết hợp xét tuyển với kiểm tra</w:t>
            </w:r>
            <w:r>
              <w:rPr>
                <w:spacing w:val="3"/>
              </w:rPr>
              <w:t>,</w:t>
            </w:r>
            <w:r w:rsidRPr="00F65BA2">
              <w:rPr>
                <w:spacing w:val="3"/>
              </w:rPr>
              <w:t xml:space="preserve"> đánh giá năng lực học sinh.</w:t>
            </w:r>
          </w:p>
        </w:tc>
        <w:tc>
          <w:tcPr>
            <w:tcW w:w="3448" w:type="dxa"/>
            <w:shd w:val="clear" w:color="auto" w:fill="auto"/>
          </w:tcPr>
          <w:p w14:paraId="6B699379" w14:textId="77777777" w:rsidR="00F65BA2" w:rsidRDefault="00F65BA2" w:rsidP="00380B35">
            <w:pPr>
              <w:spacing w:after="120"/>
              <w:jc w:val="both"/>
            </w:pPr>
          </w:p>
        </w:tc>
        <w:tc>
          <w:tcPr>
            <w:tcW w:w="2366" w:type="dxa"/>
            <w:shd w:val="clear" w:color="auto" w:fill="auto"/>
          </w:tcPr>
          <w:p w14:paraId="3FE9F23F" w14:textId="77777777" w:rsidR="00F65BA2" w:rsidRDefault="00F65BA2" w:rsidP="00380B35">
            <w:pPr>
              <w:spacing w:after="120"/>
              <w:jc w:val="both"/>
            </w:pPr>
          </w:p>
        </w:tc>
      </w:tr>
      <w:tr w:rsidR="00F65BA2" w14:paraId="4210C6E4" w14:textId="77777777" w:rsidTr="380C67F0">
        <w:trPr>
          <w:trHeight w:val="635"/>
        </w:trPr>
        <w:tc>
          <w:tcPr>
            <w:tcW w:w="2093" w:type="dxa"/>
            <w:vMerge w:val="restart"/>
            <w:shd w:val="clear" w:color="auto" w:fill="auto"/>
          </w:tcPr>
          <w:p w14:paraId="57DE0EAB" w14:textId="77777777" w:rsidR="00F65BA2" w:rsidRPr="00FC4853" w:rsidRDefault="00F65BA2" w:rsidP="00380B35">
            <w:pPr>
              <w:jc w:val="both"/>
              <w:rPr>
                <w:b/>
              </w:rPr>
            </w:pPr>
            <w:r w:rsidRPr="00F65BA2">
              <w:rPr>
                <w:b/>
              </w:rPr>
              <w:t>Điều 7</w:t>
            </w:r>
            <w:r>
              <w:rPr>
                <w:b/>
              </w:rPr>
              <w:t>.  H</w:t>
            </w:r>
            <w:r w:rsidRPr="00F65BA2">
              <w:rPr>
                <w:b/>
              </w:rPr>
              <w:t>ồ sơ tuyển sinh trung học cơ sở.</w:t>
            </w:r>
          </w:p>
        </w:tc>
        <w:tc>
          <w:tcPr>
            <w:tcW w:w="7229" w:type="dxa"/>
            <w:shd w:val="clear" w:color="auto" w:fill="auto"/>
          </w:tcPr>
          <w:p w14:paraId="78D197A4" w14:textId="77777777" w:rsidR="00F65BA2" w:rsidRPr="00F65BA2" w:rsidRDefault="00F65BA2" w:rsidP="00380B35">
            <w:pPr>
              <w:spacing w:after="120"/>
              <w:jc w:val="both"/>
              <w:rPr>
                <w:spacing w:val="3"/>
                <w:shd w:val="clear" w:color="auto" w:fill="E5EFFF"/>
              </w:rPr>
            </w:pPr>
            <w:r w:rsidRPr="00F65BA2">
              <w:rPr>
                <w:spacing w:val="3"/>
              </w:rPr>
              <w:t>1. Mã định danh học sinh hoặc bản sao căn cước hoặc bản sao giấy khai sinh.</w:t>
            </w:r>
          </w:p>
        </w:tc>
        <w:tc>
          <w:tcPr>
            <w:tcW w:w="3448" w:type="dxa"/>
            <w:shd w:val="clear" w:color="auto" w:fill="auto"/>
          </w:tcPr>
          <w:p w14:paraId="1F72F646" w14:textId="77777777" w:rsidR="00F65BA2" w:rsidRDefault="00F65BA2" w:rsidP="00380B35">
            <w:pPr>
              <w:spacing w:after="120"/>
              <w:jc w:val="both"/>
            </w:pPr>
          </w:p>
        </w:tc>
        <w:tc>
          <w:tcPr>
            <w:tcW w:w="2366" w:type="dxa"/>
            <w:shd w:val="clear" w:color="auto" w:fill="auto"/>
          </w:tcPr>
          <w:p w14:paraId="08CE6F91" w14:textId="77777777" w:rsidR="00F65BA2" w:rsidRDefault="00F65BA2" w:rsidP="00380B35">
            <w:pPr>
              <w:spacing w:after="120"/>
              <w:jc w:val="both"/>
            </w:pPr>
          </w:p>
        </w:tc>
      </w:tr>
      <w:tr w:rsidR="00F65BA2" w14:paraId="0890ED16" w14:textId="77777777" w:rsidTr="380C67F0">
        <w:trPr>
          <w:trHeight w:val="1086"/>
        </w:trPr>
        <w:tc>
          <w:tcPr>
            <w:tcW w:w="2093" w:type="dxa"/>
            <w:vMerge/>
          </w:tcPr>
          <w:p w14:paraId="61CDCEAD" w14:textId="77777777" w:rsidR="00F65BA2" w:rsidRPr="00F65BA2" w:rsidRDefault="00F65BA2" w:rsidP="00380B35">
            <w:pPr>
              <w:rPr>
                <w:b/>
              </w:rPr>
            </w:pPr>
          </w:p>
        </w:tc>
        <w:tc>
          <w:tcPr>
            <w:tcW w:w="7229" w:type="dxa"/>
            <w:shd w:val="clear" w:color="auto" w:fill="auto"/>
          </w:tcPr>
          <w:p w14:paraId="511C2B54" w14:textId="77777777" w:rsidR="00F65BA2" w:rsidRPr="00F65BA2" w:rsidRDefault="00F65BA2" w:rsidP="00380B35">
            <w:pPr>
              <w:spacing w:after="120"/>
              <w:jc w:val="both"/>
              <w:rPr>
                <w:spacing w:val="3"/>
                <w:shd w:val="clear" w:color="auto" w:fill="E5EFFF"/>
              </w:rPr>
            </w:pPr>
            <w:r w:rsidRPr="00F65BA2">
              <w:rPr>
                <w:spacing w:val="3"/>
              </w:rPr>
              <w:t xml:space="preserve">2. Học bạ cấp tiểu học </w:t>
            </w:r>
            <w:r>
              <w:rPr>
                <w:spacing w:val="3"/>
              </w:rPr>
              <w:t>(</w:t>
            </w:r>
            <w:r w:rsidRPr="00F65BA2">
              <w:rPr>
                <w:spacing w:val="3"/>
              </w:rPr>
              <w:t>học bạ giấy hoặc học bạ số</w:t>
            </w:r>
            <w:r>
              <w:rPr>
                <w:spacing w:val="3"/>
              </w:rPr>
              <w:t>) hoặc hồ sơ hoàn thành C</w:t>
            </w:r>
            <w:r w:rsidRPr="00F65BA2">
              <w:rPr>
                <w:spacing w:val="3"/>
              </w:rPr>
              <w:t>hương trình xóa mù chữ cấp tiểu học. Trường hợp học sinh là người Việt Nam</w:t>
            </w:r>
            <w:r>
              <w:rPr>
                <w:spacing w:val="3"/>
              </w:rPr>
              <w:t xml:space="preserve"> từ nước ngoài chuyển về hoặc h</w:t>
            </w:r>
            <w:r w:rsidRPr="00F65BA2">
              <w:rPr>
                <w:spacing w:val="3"/>
              </w:rPr>
              <w:t>ọc sinh người nướ</w:t>
            </w:r>
            <w:r>
              <w:rPr>
                <w:spacing w:val="3"/>
              </w:rPr>
              <w:t>c ngoài đang học tại Việt Nam t</w:t>
            </w:r>
            <w:r w:rsidRPr="00F65BA2">
              <w:rPr>
                <w:spacing w:val="3"/>
              </w:rPr>
              <w:t>hì phải có hồ sơ xác nhận kết quả học tập tương đương với học bạ cấp tiểu học.</w:t>
            </w:r>
          </w:p>
        </w:tc>
        <w:tc>
          <w:tcPr>
            <w:tcW w:w="3448" w:type="dxa"/>
            <w:shd w:val="clear" w:color="auto" w:fill="auto"/>
          </w:tcPr>
          <w:p w14:paraId="6BB9E253" w14:textId="77777777" w:rsidR="00F65BA2" w:rsidRDefault="00F65BA2" w:rsidP="00380B35">
            <w:pPr>
              <w:spacing w:after="120"/>
              <w:jc w:val="both"/>
            </w:pPr>
          </w:p>
        </w:tc>
        <w:tc>
          <w:tcPr>
            <w:tcW w:w="2366" w:type="dxa"/>
            <w:shd w:val="clear" w:color="auto" w:fill="auto"/>
          </w:tcPr>
          <w:p w14:paraId="23DE523C" w14:textId="77777777" w:rsidR="00F65BA2" w:rsidRDefault="00F65BA2" w:rsidP="00380B35">
            <w:pPr>
              <w:spacing w:after="120"/>
              <w:jc w:val="both"/>
            </w:pPr>
          </w:p>
        </w:tc>
      </w:tr>
      <w:tr w:rsidR="001C2252" w14:paraId="3BD3AF11" w14:textId="77777777" w:rsidTr="380C67F0">
        <w:trPr>
          <w:trHeight w:val="1086"/>
        </w:trPr>
        <w:tc>
          <w:tcPr>
            <w:tcW w:w="2093" w:type="dxa"/>
            <w:vMerge w:val="restart"/>
            <w:shd w:val="clear" w:color="auto" w:fill="auto"/>
          </w:tcPr>
          <w:p w14:paraId="7C0AC06C" w14:textId="77777777" w:rsidR="001C2252" w:rsidRPr="00F65BA2" w:rsidRDefault="001C2252" w:rsidP="00380B35">
            <w:pPr>
              <w:rPr>
                <w:b/>
              </w:rPr>
            </w:pPr>
            <w:r w:rsidRPr="00F65BA2">
              <w:rPr>
                <w:b/>
              </w:rPr>
              <w:t>Điều 8. Hội đồng tuyển sinh trung học cơ sở</w:t>
            </w:r>
          </w:p>
        </w:tc>
        <w:tc>
          <w:tcPr>
            <w:tcW w:w="7229" w:type="dxa"/>
            <w:shd w:val="clear" w:color="auto" w:fill="auto"/>
          </w:tcPr>
          <w:p w14:paraId="23B4E3CA" w14:textId="77777777" w:rsidR="001C2252" w:rsidRPr="001C2252" w:rsidRDefault="001C2252" w:rsidP="00380B35">
            <w:pPr>
              <w:spacing w:after="120"/>
              <w:jc w:val="both"/>
              <w:rPr>
                <w:spacing w:val="3"/>
              </w:rPr>
            </w:pPr>
            <w:r w:rsidRPr="001C2252">
              <w:rPr>
                <w:spacing w:val="3"/>
              </w:rPr>
              <w:t>1. Hội đồng tuyển sinh trung học cơ sở do Trưởng phòng Giáo dục và Đào tạo, người đứng đầu cơ sở giáo dục đại học ra quyết định thành lập.</w:t>
            </w:r>
          </w:p>
        </w:tc>
        <w:tc>
          <w:tcPr>
            <w:tcW w:w="3448" w:type="dxa"/>
            <w:shd w:val="clear" w:color="auto" w:fill="auto"/>
          </w:tcPr>
          <w:p w14:paraId="52E56223" w14:textId="77777777" w:rsidR="001C2252" w:rsidRDefault="001C2252" w:rsidP="00380B35">
            <w:pPr>
              <w:spacing w:after="120"/>
              <w:jc w:val="both"/>
            </w:pPr>
          </w:p>
        </w:tc>
        <w:tc>
          <w:tcPr>
            <w:tcW w:w="2366" w:type="dxa"/>
            <w:shd w:val="clear" w:color="auto" w:fill="auto"/>
          </w:tcPr>
          <w:p w14:paraId="07547A01" w14:textId="77777777" w:rsidR="001C2252" w:rsidRDefault="001C2252" w:rsidP="00380B35">
            <w:pPr>
              <w:spacing w:after="120"/>
              <w:jc w:val="both"/>
            </w:pPr>
          </w:p>
        </w:tc>
      </w:tr>
      <w:tr w:rsidR="001C2252" w14:paraId="3FD0F35A" w14:textId="77777777" w:rsidTr="380C67F0">
        <w:trPr>
          <w:trHeight w:val="272"/>
        </w:trPr>
        <w:tc>
          <w:tcPr>
            <w:tcW w:w="2093" w:type="dxa"/>
            <w:vMerge/>
          </w:tcPr>
          <w:p w14:paraId="5043CB0F" w14:textId="77777777" w:rsidR="001C2252" w:rsidRPr="00F65BA2" w:rsidRDefault="001C2252" w:rsidP="00380B35">
            <w:pPr>
              <w:rPr>
                <w:b/>
              </w:rPr>
            </w:pPr>
          </w:p>
        </w:tc>
        <w:tc>
          <w:tcPr>
            <w:tcW w:w="7229" w:type="dxa"/>
            <w:shd w:val="clear" w:color="auto" w:fill="auto"/>
          </w:tcPr>
          <w:p w14:paraId="506D9071" w14:textId="09364FFA" w:rsidR="001C2252" w:rsidRPr="001C2252" w:rsidRDefault="001C2252" w:rsidP="00380B35">
            <w:pPr>
              <w:spacing w:after="120"/>
              <w:jc w:val="both"/>
              <w:rPr>
                <w:spacing w:val="3"/>
              </w:rPr>
            </w:pPr>
            <w:r w:rsidRPr="001C2252">
              <w:rPr>
                <w:spacing w:val="3"/>
              </w:rPr>
              <w:t>2. Mỗi trường trung học cơ sở thành lập 01 (một) Hội đồng tuyển sinh trung học cơ sở trong năm tổ chức tuyển sinh. Thành</w:t>
            </w:r>
            <w:r w:rsidR="007D5D40">
              <w:rPr>
                <w:spacing w:val="3"/>
              </w:rPr>
              <w:t xml:space="preserve"> phần Hội đồng gồm Chủ tịch là </w:t>
            </w:r>
            <w:r w:rsidR="007D5D40">
              <w:rPr>
                <w:spacing w:val="3"/>
                <w:lang w:val="vi-VN"/>
              </w:rPr>
              <w:t>H</w:t>
            </w:r>
            <w:r w:rsidRPr="001C2252">
              <w:rPr>
                <w:spacing w:val="3"/>
              </w:rPr>
              <w:t>iệu trưởng hoặc Phó phó hiệu trưởng; Phó chủ tịch là Phó Hiệu trưởng hoặc Tổ trưởng chuyên môn; Thư kí và Ủy viên là giáo viên, nhân viên</w:t>
            </w:r>
          </w:p>
        </w:tc>
        <w:tc>
          <w:tcPr>
            <w:tcW w:w="3448" w:type="dxa"/>
            <w:shd w:val="clear" w:color="auto" w:fill="auto"/>
          </w:tcPr>
          <w:p w14:paraId="07459315" w14:textId="77777777" w:rsidR="001C2252" w:rsidRDefault="001C2252" w:rsidP="00380B35">
            <w:pPr>
              <w:spacing w:after="120"/>
              <w:jc w:val="both"/>
            </w:pPr>
          </w:p>
        </w:tc>
        <w:tc>
          <w:tcPr>
            <w:tcW w:w="2366" w:type="dxa"/>
            <w:shd w:val="clear" w:color="auto" w:fill="auto"/>
          </w:tcPr>
          <w:p w14:paraId="6537F28F" w14:textId="77777777" w:rsidR="001C2252" w:rsidRDefault="001C2252" w:rsidP="00380B35">
            <w:pPr>
              <w:spacing w:after="120"/>
              <w:jc w:val="both"/>
            </w:pPr>
          </w:p>
        </w:tc>
      </w:tr>
      <w:tr w:rsidR="001C2252" w14:paraId="4EBF08C5" w14:textId="77777777" w:rsidTr="380C67F0">
        <w:trPr>
          <w:trHeight w:val="1086"/>
        </w:trPr>
        <w:tc>
          <w:tcPr>
            <w:tcW w:w="2093" w:type="dxa"/>
            <w:vMerge/>
          </w:tcPr>
          <w:p w14:paraId="6DFB9E20" w14:textId="77777777" w:rsidR="001C2252" w:rsidRPr="00F65BA2" w:rsidRDefault="001C2252" w:rsidP="00380B35">
            <w:pPr>
              <w:rPr>
                <w:b/>
              </w:rPr>
            </w:pPr>
          </w:p>
        </w:tc>
        <w:tc>
          <w:tcPr>
            <w:tcW w:w="7229" w:type="dxa"/>
            <w:shd w:val="clear" w:color="auto" w:fill="auto"/>
          </w:tcPr>
          <w:p w14:paraId="5D4C649B" w14:textId="03A6D330" w:rsidR="001C2252" w:rsidRPr="001C2252" w:rsidRDefault="001C2252" w:rsidP="00380B35">
            <w:pPr>
              <w:spacing w:after="120"/>
              <w:jc w:val="both"/>
              <w:rPr>
                <w:spacing w:val="3"/>
              </w:rPr>
            </w:pPr>
            <w:r w:rsidRPr="001C2252">
              <w:rPr>
                <w:spacing w:val="3"/>
              </w:rPr>
              <w:t>3.</w:t>
            </w:r>
            <w:r w:rsidR="007D5D40">
              <w:rPr>
                <w:spacing w:val="3"/>
                <w:lang w:val="vi-VN"/>
              </w:rPr>
              <w:t xml:space="preserve"> </w:t>
            </w:r>
            <w:r w:rsidRPr="001C2252">
              <w:rPr>
                <w:spacing w:val="3"/>
              </w:rPr>
              <w:t>Nhiệm vụ và quyền hạn của Hội đồng tuyển sinh trung học cơ sở.</w:t>
            </w:r>
          </w:p>
          <w:p w14:paraId="65AF4F60" w14:textId="77777777" w:rsidR="001C2252" w:rsidRPr="001C2252" w:rsidRDefault="001C2252" w:rsidP="00380B35">
            <w:pPr>
              <w:spacing w:after="120"/>
              <w:jc w:val="both"/>
              <w:rPr>
                <w:spacing w:val="3"/>
              </w:rPr>
            </w:pPr>
            <w:r w:rsidRPr="001C2252">
              <w:rPr>
                <w:spacing w:val="3"/>
              </w:rPr>
              <w:t>a) Tổ chức tuyên truyền phổ biến quy chế tuyển sinh; thông báo kế hoạch tuyển sinh và các nội dung có liên quan đến học sinh, cha mẹ học sinh.</w:t>
            </w:r>
          </w:p>
          <w:p w14:paraId="12FF538C" w14:textId="77777777" w:rsidR="001C2252" w:rsidRPr="001C2252" w:rsidRDefault="001C2252" w:rsidP="00380B35">
            <w:pPr>
              <w:spacing w:after="120"/>
              <w:jc w:val="both"/>
              <w:rPr>
                <w:spacing w:val="3"/>
              </w:rPr>
            </w:pPr>
            <w:r w:rsidRPr="001C2252">
              <w:rPr>
                <w:spacing w:val="3"/>
              </w:rPr>
              <w:t xml:space="preserve">b) Tổ chức việc đăng kí, nộp hồ sơ và tiếp nhận hồ sơ tuyển sinh trung học cơ sở; kiểm tra tính chính xác, đầy đủ và hợp lệ của hồ sơ. </w:t>
            </w:r>
          </w:p>
          <w:p w14:paraId="582A5232" w14:textId="77777777" w:rsidR="001C2252" w:rsidRPr="001C2252" w:rsidRDefault="001C2252" w:rsidP="00380B35">
            <w:pPr>
              <w:spacing w:after="120"/>
              <w:jc w:val="both"/>
              <w:rPr>
                <w:spacing w:val="3"/>
              </w:rPr>
            </w:pPr>
            <w:r w:rsidRPr="001C2252">
              <w:rPr>
                <w:spacing w:val="3"/>
              </w:rPr>
              <w:t xml:space="preserve">c) Tổ chức thực hiện phương </w:t>
            </w:r>
            <w:proofErr w:type="gramStart"/>
            <w:r w:rsidRPr="001C2252">
              <w:rPr>
                <w:spacing w:val="3"/>
              </w:rPr>
              <w:t>án</w:t>
            </w:r>
            <w:proofErr w:type="gramEnd"/>
            <w:r w:rsidRPr="001C2252">
              <w:rPr>
                <w:spacing w:val="3"/>
              </w:rPr>
              <w:t xml:space="preserve"> tuyển sinh và báo cáo nhà trường để trình cấp có thẩm quyền phê duyệt kết quả tuyển sinh.</w:t>
            </w:r>
          </w:p>
          <w:p w14:paraId="1993B721" w14:textId="77777777" w:rsidR="001C2252" w:rsidRPr="001C2252" w:rsidRDefault="001C2252" w:rsidP="00380B35">
            <w:pPr>
              <w:spacing w:after="120"/>
              <w:jc w:val="both"/>
              <w:rPr>
                <w:spacing w:val="3"/>
              </w:rPr>
            </w:pPr>
            <w:r w:rsidRPr="001C2252">
              <w:rPr>
                <w:spacing w:val="3"/>
              </w:rPr>
              <w:t xml:space="preserve">d) Đề nghị khen thưởng đối với cá nhân, tổ chức có thành tích; đề nghị xử lí đối với cá nhân, tổ chức vi phạm quy chế tuyển sinh. </w:t>
            </w:r>
          </w:p>
          <w:p w14:paraId="7DB8C989" w14:textId="77777777" w:rsidR="001C2252" w:rsidRPr="001C2252" w:rsidRDefault="001C2252" w:rsidP="00380B35">
            <w:pPr>
              <w:spacing w:after="120"/>
              <w:jc w:val="both"/>
              <w:rPr>
                <w:spacing w:val="3"/>
              </w:rPr>
            </w:pPr>
            <w:r w:rsidRPr="001C2252">
              <w:rPr>
                <w:spacing w:val="3"/>
              </w:rPr>
              <w:t>đ) Nhiệm vụ cụ thể của Hội đồng tuyển sinh trung học cơ sở do Trưởng Phòng Giáo dục và Đào tạo, người đứng đầu cơ sở giáo dục đại học quy định.</w:t>
            </w:r>
          </w:p>
        </w:tc>
        <w:tc>
          <w:tcPr>
            <w:tcW w:w="3448" w:type="dxa"/>
            <w:shd w:val="clear" w:color="auto" w:fill="auto"/>
          </w:tcPr>
          <w:p w14:paraId="70DF9E56" w14:textId="77777777" w:rsidR="001C2252" w:rsidRDefault="001C2252" w:rsidP="00380B35">
            <w:pPr>
              <w:spacing w:after="120"/>
              <w:jc w:val="both"/>
            </w:pPr>
          </w:p>
        </w:tc>
        <w:tc>
          <w:tcPr>
            <w:tcW w:w="2366" w:type="dxa"/>
            <w:shd w:val="clear" w:color="auto" w:fill="auto"/>
          </w:tcPr>
          <w:p w14:paraId="44E871BC" w14:textId="77777777" w:rsidR="001C2252" w:rsidRDefault="001C2252" w:rsidP="00380B35">
            <w:pPr>
              <w:spacing w:after="120"/>
              <w:jc w:val="both"/>
            </w:pPr>
          </w:p>
        </w:tc>
      </w:tr>
      <w:tr w:rsidR="00F65BA2" w14:paraId="490BC7A8" w14:textId="77777777" w:rsidTr="380C67F0">
        <w:trPr>
          <w:trHeight w:val="1086"/>
        </w:trPr>
        <w:tc>
          <w:tcPr>
            <w:tcW w:w="2093" w:type="dxa"/>
            <w:shd w:val="clear" w:color="auto" w:fill="auto"/>
          </w:tcPr>
          <w:p w14:paraId="01BC3502" w14:textId="77777777" w:rsidR="00F65BA2" w:rsidRPr="00F65BA2" w:rsidRDefault="001C2252" w:rsidP="00380B35">
            <w:pPr>
              <w:rPr>
                <w:b/>
              </w:rPr>
            </w:pPr>
            <w:r w:rsidRPr="001C2252">
              <w:rPr>
                <w:b/>
              </w:rPr>
              <w:t>Điều 9. Quy trình tuyển sinh trung học cơ sở</w:t>
            </w:r>
          </w:p>
        </w:tc>
        <w:tc>
          <w:tcPr>
            <w:tcW w:w="7229" w:type="dxa"/>
            <w:shd w:val="clear" w:color="auto" w:fill="auto"/>
          </w:tcPr>
          <w:p w14:paraId="6705199D" w14:textId="77777777" w:rsidR="00F65BA2" w:rsidRPr="001C2252" w:rsidRDefault="001C2252" w:rsidP="00380B35">
            <w:pPr>
              <w:spacing w:after="120"/>
              <w:jc w:val="both"/>
              <w:rPr>
                <w:spacing w:val="3"/>
              </w:rPr>
            </w:pPr>
            <w:r w:rsidRPr="001C2252">
              <w:rPr>
                <w:spacing w:val="3"/>
              </w:rPr>
              <w:t>1. Ủy ban nhân dân cấp huyện, cơ sở giáo dục đại học phê duyệt kế hoạch tuyển sinh trung học cơ sở, bao gồm các nội dung cơ bản sau: đối tượng tuyển sinh; chỉ tiêu và địa bàn tuyển sinh; phương thức tuyển sinh; quy trình nộp hồ sơ tuyển sinh; xét tuyển và công bố kết quả tuyển sinh. Kế hoạch tuyển sinh trung học cơ sở được công bố trước ngày 31 tháng 3 hằng năm.</w:t>
            </w:r>
          </w:p>
        </w:tc>
        <w:tc>
          <w:tcPr>
            <w:tcW w:w="3448" w:type="dxa"/>
            <w:shd w:val="clear" w:color="auto" w:fill="auto"/>
          </w:tcPr>
          <w:p w14:paraId="144A5D23" w14:textId="77777777" w:rsidR="00F65BA2" w:rsidRDefault="00F65BA2" w:rsidP="00380B35">
            <w:pPr>
              <w:spacing w:after="120"/>
              <w:jc w:val="both"/>
            </w:pPr>
          </w:p>
        </w:tc>
        <w:tc>
          <w:tcPr>
            <w:tcW w:w="2366" w:type="dxa"/>
            <w:shd w:val="clear" w:color="auto" w:fill="auto"/>
          </w:tcPr>
          <w:p w14:paraId="738610EB" w14:textId="77777777" w:rsidR="00F65BA2" w:rsidRDefault="00F65BA2" w:rsidP="00380B35">
            <w:pPr>
              <w:spacing w:after="120"/>
              <w:jc w:val="both"/>
            </w:pPr>
          </w:p>
        </w:tc>
      </w:tr>
      <w:tr w:rsidR="001C2252" w14:paraId="0972D34A" w14:textId="77777777" w:rsidTr="380C67F0">
        <w:trPr>
          <w:trHeight w:val="1086"/>
        </w:trPr>
        <w:tc>
          <w:tcPr>
            <w:tcW w:w="2093" w:type="dxa"/>
            <w:shd w:val="clear" w:color="auto" w:fill="auto"/>
          </w:tcPr>
          <w:p w14:paraId="637805D2" w14:textId="77777777" w:rsidR="001C2252" w:rsidRPr="001C2252" w:rsidRDefault="001C2252" w:rsidP="00380B35">
            <w:pPr>
              <w:rPr>
                <w:b/>
              </w:rPr>
            </w:pPr>
          </w:p>
        </w:tc>
        <w:tc>
          <w:tcPr>
            <w:tcW w:w="7229" w:type="dxa"/>
            <w:shd w:val="clear" w:color="auto" w:fill="auto"/>
          </w:tcPr>
          <w:p w14:paraId="2A0AB3F9" w14:textId="77777777" w:rsidR="001C2252" w:rsidRPr="001C2252" w:rsidRDefault="001C2252" w:rsidP="00380B35">
            <w:pPr>
              <w:spacing w:after="120"/>
              <w:jc w:val="both"/>
              <w:rPr>
                <w:spacing w:val="3"/>
              </w:rPr>
            </w:pPr>
            <w:r w:rsidRPr="001C2252">
              <w:rPr>
                <w:spacing w:val="3"/>
              </w:rPr>
              <w:t>2. Hiệu trưởng trường trung học cơ sở tổ chức tuyển sinh theo kế hoạch tuyển sinh trung học cơ sở đã được phê duyệt; trình Trưởng phòng Giáo dục và Đào tạo, người đứng đầu cơ sở giáo dục đại học phê duyệt kết quả tuyển sinh.</w:t>
            </w:r>
          </w:p>
        </w:tc>
        <w:tc>
          <w:tcPr>
            <w:tcW w:w="3448" w:type="dxa"/>
            <w:shd w:val="clear" w:color="auto" w:fill="auto"/>
          </w:tcPr>
          <w:p w14:paraId="463F29E8" w14:textId="77777777" w:rsidR="001C2252" w:rsidRDefault="001C2252" w:rsidP="00380B35">
            <w:pPr>
              <w:spacing w:after="120"/>
              <w:jc w:val="both"/>
            </w:pPr>
          </w:p>
        </w:tc>
        <w:tc>
          <w:tcPr>
            <w:tcW w:w="2366" w:type="dxa"/>
            <w:shd w:val="clear" w:color="auto" w:fill="auto"/>
          </w:tcPr>
          <w:p w14:paraId="3B7B4B86" w14:textId="77777777" w:rsidR="001C2252" w:rsidRDefault="001C2252" w:rsidP="00380B35">
            <w:pPr>
              <w:spacing w:after="120"/>
              <w:jc w:val="both"/>
            </w:pPr>
          </w:p>
        </w:tc>
      </w:tr>
      <w:tr w:rsidR="001C2252" w14:paraId="10947893" w14:textId="77777777" w:rsidTr="380C67F0">
        <w:trPr>
          <w:trHeight w:val="277"/>
        </w:trPr>
        <w:tc>
          <w:tcPr>
            <w:tcW w:w="15136" w:type="dxa"/>
            <w:gridSpan w:val="4"/>
            <w:shd w:val="clear" w:color="auto" w:fill="auto"/>
          </w:tcPr>
          <w:p w14:paraId="365B6EE4" w14:textId="77777777" w:rsidR="001C2252" w:rsidRDefault="001C2252" w:rsidP="00380B35">
            <w:pPr>
              <w:spacing w:after="120"/>
              <w:jc w:val="center"/>
            </w:pPr>
            <w:r w:rsidRPr="00FC4853">
              <w:rPr>
                <w:b/>
              </w:rPr>
              <w:t>Chương II</w:t>
            </w:r>
            <w:r>
              <w:rPr>
                <w:b/>
              </w:rPr>
              <w:t>I.</w:t>
            </w:r>
            <w:r w:rsidRPr="00FC4853">
              <w:rPr>
                <w:b/>
              </w:rPr>
              <w:t xml:space="preserve"> TUYỂN SINH TRUNG HỌC </w:t>
            </w:r>
            <w:r>
              <w:rPr>
                <w:b/>
              </w:rPr>
              <w:t>PHỔ THÔNG</w:t>
            </w:r>
          </w:p>
        </w:tc>
      </w:tr>
      <w:tr w:rsidR="001C2252" w14:paraId="5695B664" w14:textId="77777777" w:rsidTr="380C67F0">
        <w:trPr>
          <w:trHeight w:val="1086"/>
        </w:trPr>
        <w:tc>
          <w:tcPr>
            <w:tcW w:w="2093" w:type="dxa"/>
            <w:shd w:val="clear" w:color="auto" w:fill="auto"/>
          </w:tcPr>
          <w:p w14:paraId="25C5DD0A" w14:textId="77777777" w:rsidR="001C2252" w:rsidRPr="001C2252" w:rsidRDefault="00551FF9" w:rsidP="00380B35">
            <w:pPr>
              <w:jc w:val="both"/>
              <w:rPr>
                <w:b/>
              </w:rPr>
            </w:pPr>
            <w:r w:rsidRPr="00551FF9">
              <w:rPr>
                <w:b/>
              </w:rPr>
              <w:t>Điều 10. Đối tượng tuyển sinh trung học phổ thông</w:t>
            </w:r>
          </w:p>
        </w:tc>
        <w:tc>
          <w:tcPr>
            <w:tcW w:w="7229" w:type="dxa"/>
            <w:shd w:val="clear" w:color="auto" w:fill="auto"/>
          </w:tcPr>
          <w:p w14:paraId="7A401118" w14:textId="77777777" w:rsidR="001C2252" w:rsidRPr="00551FF9" w:rsidRDefault="00551FF9" w:rsidP="00380B35">
            <w:pPr>
              <w:spacing w:after="120"/>
              <w:jc w:val="both"/>
              <w:rPr>
                <w:spacing w:val="3"/>
              </w:rPr>
            </w:pPr>
            <w:r w:rsidRPr="00551FF9">
              <w:rPr>
                <w:spacing w:val="3"/>
              </w:rPr>
              <w:t>Học sinh, học viên (sau đây gọi chung là học sinh) tốt nghiệp trung học cơ sở có độ tuổi theo quy định tại Điều lệ trường trung học cơ sở, trường trung học phổ thông và trường phổ thông có nhiều cấp học</w:t>
            </w:r>
          </w:p>
        </w:tc>
        <w:tc>
          <w:tcPr>
            <w:tcW w:w="3448" w:type="dxa"/>
            <w:shd w:val="clear" w:color="auto" w:fill="auto"/>
          </w:tcPr>
          <w:p w14:paraId="3A0FF5F2" w14:textId="77777777" w:rsidR="001C2252" w:rsidRDefault="001C2252" w:rsidP="00380B35">
            <w:pPr>
              <w:spacing w:after="120"/>
              <w:jc w:val="both"/>
            </w:pPr>
          </w:p>
        </w:tc>
        <w:tc>
          <w:tcPr>
            <w:tcW w:w="2366" w:type="dxa"/>
            <w:shd w:val="clear" w:color="auto" w:fill="auto"/>
          </w:tcPr>
          <w:p w14:paraId="5630AD66" w14:textId="77777777" w:rsidR="001C2252" w:rsidRDefault="001C2252" w:rsidP="00380B35">
            <w:pPr>
              <w:spacing w:after="120"/>
              <w:jc w:val="both"/>
            </w:pPr>
          </w:p>
        </w:tc>
      </w:tr>
      <w:tr w:rsidR="00551FF9" w14:paraId="4D28002B" w14:textId="77777777" w:rsidTr="380C67F0">
        <w:trPr>
          <w:trHeight w:val="1086"/>
        </w:trPr>
        <w:tc>
          <w:tcPr>
            <w:tcW w:w="2093" w:type="dxa"/>
            <w:vMerge w:val="restart"/>
            <w:shd w:val="clear" w:color="auto" w:fill="auto"/>
          </w:tcPr>
          <w:p w14:paraId="782D6AFA" w14:textId="77777777" w:rsidR="00551FF9" w:rsidRPr="001C2252" w:rsidRDefault="00551FF9" w:rsidP="00380B35">
            <w:pPr>
              <w:jc w:val="both"/>
              <w:rPr>
                <w:b/>
              </w:rPr>
            </w:pPr>
            <w:r w:rsidRPr="00551FF9">
              <w:rPr>
                <w:b/>
              </w:rPr>
              <w:t>Điều 11. Phương thức tuyển sinh trung học phổ thông</w:t>
            </w:r>
          </w:p>
        </w:tc>
        <w:tc>
          <w:tcPr>
            <w:tcW w:w="7229" w:type="dxa"/>
            <w:shd w:val="clear" w:color="auto" w:fill="auto"/>
          </w:tcPr>
          <w:p w14:paraId="6F24CD90" w14:textId="77777777" w:rsidR="00551FF9" w:rsidRPr="005905F4" w:rsidRDefault="00551FF9" w:rsidP="00380B35">
            <w:pPr>
              <w:spacing w:after="120"/>
              <w:jc w:val="both"/>
              <w:rPr>
                <w:color w:val="000000"/>
                <w:spacing w:val="3"/>
              </w:rPr>
            </w:pPr>
            <w:r w:rsidRPr="005905F4">
              <w:rPr>
                <w:color w:val="000000"/>
                <w:spacing w:val="3"/>
              </w:rPr>
              <w:t>Tuyển sinh trung học phổ thông được tổ chức theo một trong ba phương thức: xét tuyển, thi tuyển hoặc kết hợp thi tuyển với xét tuyển.</w:t>
            </w:r>
          </w:p>
          <w:p w14:paraId="65C606F6" w14:textId="77777777" w:rsidR="00551FF9" w:rsidRPr="005905F4" w:rsidRDefault="00551FF9" w:rsidP="00380B35">
            <w:pPr>
              <w:spacing w:after="120"/>
              <w:jc w:val="both"/>
              <w:rPr>
                <w:color w:val="000000"/>
                <w:spacing w:val="3"/>
              </w:rPr>
            </w:pPr>
            <w:r w:rsidRPr="005905F4">
              <w:rPr>
                <w:color w:val="000000"/>
                <w:spacing w:val="3"/>
              </w:rPr>
              <w:t>1. Xét tuyển: Căn cứ để xét tuyển là kết quả rèn luyện và kết quả học tập các năm học chương trình giáo dục phổ thông cấp trung học cơ sở hoặc chương trình giáo dục thường xuyên cấp trung học cơ sở của đối tượng tuyển sinh, nếu lưu ban lớp nào thì lấy kết quả năm học lại của lớp đó.</w:t>
            </w:r>
          </w:p>
        </w:tc>
        <w:tc>
          <w:tcPr>
            <w:tcW w:w="3448" w:type="dxa"/>
            <w:shd w:val="clear" w:color="auto" w:fill="auto"/>
          </w:tcPr>
          <w:p w14:paraId="61829076" w14:textId="77777777" w:rsidR="00551FF9" w:rsidRDefault="00551FF9" w:rsidP="00380B35">
            <w:pPr>
              <w:spacing w:after="120"/>
              <w:jc w:val="both"/>
            </w:pPr>
          </w:p>
        </w:tc>
        <w:tc>
          <w:tcPr>
            <w:tcW w:w="2366" w:type="dxa"/>
            <w:shd w:val="clear" w:color="auto" w:fill="auto"/>
          </w:tcPr>
          <w:p w14:paraId="2BA226A1" w14:textId="77777777" w:rsidR="00551FF9" w:rsidRDefault="00551FF9" w:rsidP="00380B35">
            <w:pPr>
              <w:spacing w:after="120"/>
              <w:jc w:val="both"/>
            </w:pPr>
          </w:p>
        </w:tc>
      </w:tr>
      <w:tr w:rsidR="00551FF9" w14:paraId="467C96A5" w14:textId="77777777" w:rsidTr="380C67F0">
        <w:trPr>
          <w:trHeight w:val="543"/>
        </w:trPr>
        <w:tc>
          <w:tcPr>
            <w:tcW w:w="2093" w:type="dxa"/>
            <w:vMerge/>
          </w:tcPr>
          <w:p w14:paraId="17AD93B2" w14:textId="77777777" w:rsidR="00551FF9" w:rsidRPr="00551FF9" w:rsidRDefault="00551FF9" w:rsidP="00380B35">
            <w:pPr>
              <w:rPr>
                <w:b/>
              </w:rPr>
            </w:pPr>
          </w:p>
        </w:tc>
        <w:tc>
          <w:tcPr>
            <w:tcW w:w="7229" w:type="dxa"/>
            <w:shd w:val="clear" w:color="auto" w:fill="auto"/>
          </w:tcPr>
          <w:p w14:paraId="2606CAF7" w14:textId="77777777" w:rsidR="00551FF9" w:rsidRPr="005905F4" w:rsidRDefault="00551FF9" w:rsidP="00380B35">
            <w:pPr>
              <w:spacing w:after="120"/>
              <w:jc w:val="both"/>
              <w:rPr>
                <w:color w:val="000000"/>
                <w:spacing w:val="3"/>
              </w:rPr>
            </w:pPr>
            <w:r w:rsidRPr="005905F4">
              <w:rPr>
                <w:color w:val="000000"/>
                <w:spacing w:val="3"/>
              </w:rPr>
              <w:t>2. Thi tuyển: căn cứ để xét tuyển là kết quả thi tuyển theo quy định tại Điều 12 Quy chế này.</w:t>
            </w:r>
          </w:p>
        </w:tc>
        <w:tc>
          <w:tcPr>
            <w:tcW w:w="3448" w:type="dxa"/>
            <w:shd w:val="clear" w:color="auto" w:fill="auto"/>
          </w:tcPr>
          <w:p w14:paraId="0DE4B5B7" w14:textId="77777777" w:rsidR="00551FF9" w:rsidRDefault="00551FF9" w:rsidP="00380B35">
            <w:pPr>
              <w:spacing w:after="120"/>
              <w:jc w:val="both"/>
            </w:pPr>
          </w:p>
        </w:tc>
        <w:tc>
          <w:tcPr>
            <w:tcW w:w="2366" w:type="dxa"/>
            <w:shd w:val="clear" w:color="auto" w:fill="auto"/>
          </w:tcPr>
          <w:p w14:paraId="66204FF1" w14:textId="77777777" w:rsidR="00551FF9" w:rsidRDefault="00551FF9" w:rsidP="00380B35">
            <w:pPr>
              <w:spacing w:after="120"/>
              <w:jc w:val="both"/>
            </w:pPr>
          </w:p>
        </w:tc>
      </w:tr>
      <w:tr w:rsidR="00551FF9" w14:paraId="6EA00FB8" w14:textId="77777777" w:rsidTr="380C67F0">
        <w:trPr>
          <w:trHeight w:val="611"/>
        </w:trPr>
        <w:tc>
          <w:tcPr>
            <w:tcW w:w="2093" w:type="dxa"/>
            <w:vMerge/>
          </w:tcPr>
          <w:p w14:paraId="2DBF0D7D" w14:textId="77777777" w:rsidR="00551FF9" w:rsidRPr="00551FF9" w:rsidRDefault="00551FF9" w:rsidP="00380B35">
            <w:pPr>
              <w:rPr>
                <w:b/>
              </w:rPr>
            </w:pPr>
          </w:p>
        </w:tc>
        <w:tc>
          <w:tcPr>
            <w:tcW w:w="7229" w:type="dxa"/>
            <w:shd w:val="clear" w:color="auto" w:fill="auto"/>
          </w:tcPr>
          <w:p w14:paraId="631F6066" w14:textId="77777777" w:rsidR="00551FF9" w:rsidRPr="005905F4" w:rsidRDefault="00551FF9" w:rsidP="00380B35">
            <w:pPr>
              <w:spacing w:after="120"/>
              <w:jc w:val="both"/>
              <w:rPr>
                <w:color w:val="000000"/>
                <w:spacing w:val="3"/>
              </w:rPr>
            </w:pPr>
            <w:r w:rsidRPr="005905F4">
              <w:rPr>
                <w:color w:val="000000"/>
                <w:spacing w:val="3"/>
              </w:rPr>
              <w:t>3. Kết hợp thi tuyển với xét tuyển: căn cứ để xét tuyển là sự kết hợp quy định tại khoản 1 và khoản 2 Điều này</w:t>
            </w:r>
          </w:p>
        </w:tc>
        <w:tc>
          <w:tcPr>
            <w:tcW w:w="3448" w:type="dxa"/>
            <w:shd w:val="clear" w:color="auto" w:fill="auto"/>
          </w:tcPr>
          <w:p w14:paraId="6B62F1B3" w14:textId="77777777" w:rsidR="00551FF9" w:rsidRDefault="00551FF9" w:rsidP="00380B35">
            <w:pPr>
              <w:spacing w:after="120"/>
              <w:jc w:val="both"/>
            </w:pPr>
          </w:p>
        </w:tc>
        <w:tc>
          <w:tcPr>
            <w:tcW w:w="2366" w:type="dxa"/>
            <w:shd w:val="clear" w:color="auto" w:fill="auto"/>
          </w:tcPr>
          <w:p w14:paraId="02F2C34E" w14:textId="77777777" w:rsidR="00551FF9" w:rsidRDefault="00551FF9" w:rsidP="00380B35">
            <w:pPr>
              <w:spacing w:after="120"/>
              <w:jc w:val="both"/>
            </w:pPr>
          </w:p>
        </w:tc>
      </w:tr>
      <w:tr w:rsidR="00597300" w14:paraId="76541046" w14:textId="77777777" w:rsidTr="380C67F0">
        <w:trPr>
          <w:trHeight w:val="1086"/>
        </w:trPr>
        <w:tc>
          <w:tcPr>
            <w:tcW w:w="2093" w:type="dxa"/>
            <w:vMerge w:val="restart"/>
            <w:shd w:val="clear" w:color="auto" w:fill="auto"/>
          </w:tcPr>
          <w:p w14:paraId="0FCE979E" w14:textId="77777777" w:rsidR="00597300" w:rsidRPr="00551FF9" w:rsidRDefault="00597300" w:rsidP="00380B35">
            <w:pPr>
              <w:rPr>
                <w:b/>
              </w:rPr>
            </w:pPr>
            <w:r w:rsidRPr="00551FF9">
              <w:rPr>
                <w:b/>
              </w:rPr>
              <w:t>Điều 12. Tổ chức thi tuyển</w:t>
            </w:r>
          </w:p>
        </w:tc>
        <w:tc>
          <w:tcPr>
            <w:tcW w:w="7229" w:type="dxa"/>
            <w:shd w:val="clear" w:color="auto" w:fill="auto"/>
          </w:tcPr>
          <w:p w14:paraId="09316AA8" w14:textId="32007E1E" w:rsidR="00597300" w:rsidRPr="005905F4" w:rsidRDefault="00597300" w:rsidP="00380B35">
            <w:pPr>
              <w:spacing w:after="120"/>
              <w:jc w:val="both"/>
              <w:rPr>
                <w:color w:val="000000"/>
                <w:spacing w:val="3"/>
              </w:rPr>
            </w:pPr>
            <w:r w:rsidRPr="005905F4">
              <w:rPr>
                <w:color w:val="000000"/>
                <w:spacing w:val="3"/>
              </w:rPr>
              <w:t>1.</w:t>
            </w:r>
            <w:r w:rsidR="007D5D40">
              <w:rPr>
                <w:color w:val="000000"/>
                <w:spacing w:val="3"/>
                <w:lang w:val="vi-VN"/>
              </w:rPr>
              <w:t xml:space="preserve"> </w:t>
            </w:r>
            <w:r w:rsidRPr="005905F4">
              <w:rPr>
                <w:color w:val="000000"/>
                <w:spacing w:val="3"/>
              </w:rPr>
              <w:t xml:space="preserve">Môn thi. </w:t>
            </w:r>
          </w:p>
          <w:p w14:paraId="1485DE86" w14:textId="24BF407E" w:rsidR="00597300" w:rsidRPr="005905F4" w:rsidRDefault="00597300" w:rsidP="00380B35">
            <w:pPr>
              <w:spacing w:after="120"/>
              <w:jc w:val="both"/>
              <w:rPr>
                <w:color w:val="000000"/>
                <w:spacing w:val="3"/>
              </w:rPr>
            </w:pPr>
            <w:r w:rsidRPr="005905F4">
              <w:rPr>
                <w:color w:val="000000"/>
                <w:spacing w:val="3"/>
              </w:rPr>
              <w:t>a). Số môn thi: 03 (ba) môn gồm Toán, N</w:t>
            </w:r>
            <w:r w:rsidR="007D5D40">
              <w:rPr>
                <w:color w:val="000000"/>
                <w:spacing w:val="3"/>
              </w:rPr>
              <w:t>gữ văn và 01 (một) môn thi thứ ba</w:t>
            </w:r>
            <w:r w:rsidRPr="005905F4">
              <w:rPr>
                <w:color w:val="000000"/>
                <w:spacing w:val="3"/>
              </w:rPr>
              <w:t xml:space="preserve"> hoặc bài thi tổ hợp do Sở Giáo dục và Đào tạo, cơ sở giáo dục đại học lựa chọn 01 (một) trong 02 (hai) </w:t>
            </w:r>
            <w:r w:rsidRPr="005905F4">
              <w:rPr>
                <w:color w:val="000000"/>
                <w:spacing w:val="3"/>
              </w:rPr>
              <w:lastRenderedPageBreak/>
              <w:t>phương án sau và được công bố trước ngày 31 tháng​ 3 hằng năm:</w:t>
            </w:r>
          </w:p>
          <w:p w14:paraId="23DA1CC8" w14:textId="76AB9527" w:rsidR="00597300" w:rsidRPr="005905F4" w:rsidRDefault="00597300" w:rsidP="00380B35">
            <w:pPr>
              <w:spacing w:after="120"/>
              <w:jc w:val="both"/>
              <w:rPr>
                <w:color w:val="000000"/>
                <w:spacing w:val="3"/>
              </w:rPr>
            </w:pPr>
            <w:r w:rsidRPr="005905F4">
              <w:rPr>
                <w:color w:val="000000"/>
                <w:spacing w:val="3"/>
              </w:rPr>
              <w:t xml:space="preserve">- Môn thi thứ ba được lựa chọn trong số các môn học có đánh giá bằng điểm số trong chương trình giáo dục phổ thông cấp trung học cơ sở. Việc lựa chọn môn thi thứ ba có sự thay đổi qua các năm nhằm thực hiện mục tiêu giáo dục toàn diện </w:t>
            </w:r>
            <w:r w:rsidR="007D5D40">
              <w:rPr>
                <w:color w:val="000000"/>
                <w:spacing w:val="3"/>
              </w:rPr>
              <w:t>trong giai đoạn giáo dục cơ bản;</w:t>
            </w:r>
          </w:p>
          <w:p w14:paraId="538F9726" w14:textId="77777777" w:rsidR="00597300" w:rsidRDefault="00597300" w:rsidP="00380B35">
            <w:pPr>
              <w:spacing w:after="120"/>
              <w:jc w:val="both"/>
              <w:rPr>
                <w:rFonts w:ascii="Segoe UI" w:hAnsi="Segoe UI" w:cs="Segoe UI"/>
                <w:color w:val="081B3A"/>
                <w:spacing w:val="3"/>
                <w:sz w:val="23"/>
                <w:szCs w:val="23"/>
              </w:rPr>
            </w:pPr>
            <w:r w:rsidRPr="005905F4">
              <w:rPr>
                <w:color w:val="000000"/>
                <w:spacing w:val="3"/>
              </w:rPr>
              <w:t>- Bài thi tổ hợp các môn học được lựa chọn trong số các môn học có đánh giá bằng điểm số trong chương trình giáo dục phổ thông cấp trung học cơ sở.</w:t>
            </w:r>
          </w:p>
        </w:tc>
        <w:tc>
          <w:tcPr>
            <w:tcW w:w="3448" w:type="dxa"/>
            <w:shd w:val="clear" w:color="auto" w:fill="auto"/>
          </w:tcPr>
          <w:p w14:paraId="680A4E5D" w14:textId="77777777" w:rsidR="00597300" w:rsidRDefault="00597300" w:rsidP="00380B35">
            <w:pPr>
              <w:spacing w:after="120"/>
              <w:jc w:val="both"/>
            </w:pPr>
          </w:p>
        </w:tc>
        <w:tc>
          <w:tcPr>
            <w:tcW w:w="2366" w:type="dxa"/>
            <w:shd w:val="clear" w:color="auto" w:fill="auto"/>
          </w:tcPr>
          <w:p w14:paraId="19219836" w14:textId="77777777" w:rsidR="00597300" w:rsidRDefault="00597300" w:rsidP="00380B35">
            <w:pPr>
              <w:spacing w:after="120"/>
              <w:jc w:val="both"/>
            </w:pPr>
          </w:p>
        </w:tc>
      </w:tr>
      <w:tr w:rsidR="00597300" w14:paraId="6099C397" w14:textId="77777777" w:rsidTr="380C67F0">
        <w:trPr>
          <w:trHeight w:val="1086"/>
        </w:trPr>
        <w:tc>
          <w:tcPr>
            <w:tcW w:w="2093" w:type="dxa"/>
            <w:vMerge/>
          </w:tcPr>
          <w:p w14:paraId="296FEF7D" w14:textId="77777777" w:rsidR="00597300" w:rsidRPr="00551FF9" w:rsidRDefault="00597300" w:rsidP="00380B35">
            <w:pPr>
              <w:rPr>
                <w:b/>
              </w:rPr>
            </w:pPr>
          </w:p>
        </w:tc>
        <w:tc>
          <w:tcPr>
            <w:tcW w:w="7229" w:type="dxa"/>
            <w:shd w:val="clear" w:color="auto" w:fill="auto"/>
          </w:tcPr>
          <w:p w14:paraId="7646D652" w14:textId="77777777" w:rsidR="00597300" w:rsidRPr="0058743B" w:rsidRDefault="00597300" w:rsidP="00380B35">
            <w:pPr>
              <w:spacing w:after="120"/>
              <w:jc w:val="both"/>
              <w:rPr>
                <w:color w:val="081B3A"/>
                <w:spacing w:val="3"/>
              </w:rPr>
            </w:pPr>
            <w:r w:rsidRPr="0058743B">
              <w:rPr>
                <w:color w:val="081B3A"/>
                <w:spacing w:val="3"/>
              </w:rPr>
              <w:t>b) Thời gian làm bài thi: Ngữ văn là 120 phút; Toán 90 phút hoặc 120 phút. Môn thì thứ 3 là 60 phút hoặc 90 phút; bài thi tổ hợp là 90 phút hoặc 120 phút.</w:t>
            </w:r>
          </w:p>
        </w:tc>
        <w:tc>
          <w:tcPr>
            <w:tcW w:w="3448" w:type="dxa"/>
            <w:shd w:val="clear" w:color="auto" w:fill="auto"/>
          </w:tcPr>
          <w:p w14:paraId="7194DBDC" w14:textId="77777777" w:rsidR="00597300" w:rsidRDefault="00597300" w:rsidP="00380B35">
            <w:pPr>
              <w:spacing w:after="120"/>
              <w:jc w:val="both"/>
            </w:pPr>
          </w:p>
        </w:tc>
        <w:tc>
          <w:tcPr>
            <w:tcW w:w="2366" w:type="dxa"/>
            <w:shd w:val="clear" w:color="auto" w:fill="auto"/>
          </w:tcPr>
          <w:p w14:paraId="769D0D3C" w14:textId="77777777" w:rsidR="00597300" w:rsidRDefault="00597300" w:rsidP="00380B35">
            <w:pPr>
              <w:spacing w:after="120"/>
              <w:jc w:val="both"/>
            </w:pPr>
          </w:p>
        </w:tc>
      </w:tr>
      <w:tr w:rsidR="00597300" w14:paraId="1E4A6EBA" w14:textId="77777777" w:rsidTr="380C67F0">
        <w:trPr>
          <w:trHeight w:val="589"/>
        </w:trPr>
        <w:tc>
          <w:tcPr>
            <w:tcW w:w="2093" w:type="dxa"/>
            <w:vMerge/>
          </w:tcPr>
          <w:p w14:paraId="54CD245A" w14:textId="77777777" w:rsidR="00597300" w:rsidRPr="00551FF9" w:rsidRDefault="00597300" w:rsidP="00380B35">
            <w:pPr>
              <w:rPr>
                <w:b/>
              </w:rPr>
            </w:pPr>
          </w:p>
        </w:tc>
        <w:tc>
          <w:tcPr>
            <w:tcW w:w="7229" w:type="dxa"/>
            <w:shd w:val="clear" w:color="auto" w:fill="auto"/>
          </w:tcPr>
          <w:p w14:paraId="01185375" w14:textId="77777777" w:rsidR="00597300" w:rsidRPr="0058743B" w:rsidRDefault="00597300" w:rsidP="00380B35">
            <w:pPr>
              <w:spacing w:after="120"/>
              <w:jc w:val="both"/>
              <w:rPr>
                <w:color w:val="081B3A"/>
                <w:spacing w:val="3"/>
              </w:rPr>
            </w:pPr>
            <w:r w:rsidRPr="0058743B">
              <w:rPr>
                <w:color w:val="081B3A"/>
                <w:spacing w:val="3"/>
              </w:rPr>
              <w:t>c) Nội dung thi: nằm trong chương trình giáo dục phổ thông cấp trung học cơ sở chủ yếu là chương trình lớp 9.</w:t>
            </w:r>
          </w:p>
        </w:tc>
        <w:tc>
          <w:tcPr>
            <w:tcW w:w="3448" w:type="dxa"/>
            <w:shd w:val="clear" w:color="auto" w:fill="auto"/>
          </w:tcPr>
          <w:p w14:paraId="1231BE67" w14:textId="77777777" w:rsidR="00597300" w:rsidRDefault="00597300" w:rsidP="00380B35">
            <w:pPr>
              <w:spacing w:after="120"/>
              <w:jc w:val="both"/>
            </w:pPr>
          </w:p>
        </w:tc>
        <w:tc>
          <w:tcPr>
            <w:tcW w:w="2366" w:type="dxa"/>
            <w:shd w:val="clear" w:color="auto" w:fill="auto"/>
          </w:tcPr>
          <w:p w14:paraId="36FEB5B0" w14:textId="77777777" w:rsidR="00597300" w:rsidRDefault="00597300" w:rsidP="00380B35">
            <w:pPr>
              <w:spacing w:after="120"/>
              <w:jc w:val="both"/>
            </w:pPr>
          </w:p>
        </w:tc>
      </w:tr>
      <w:tr w:rsidR="00597300" w14:paraId="59E6FE5F" w14:textId="77777777" w:rsidTr="380C67F0">
        <w:trPr>
          <w:trHeight w:val="1086"/>
        </w:trPr>
        <w:tc>
          <w:tcPr>
            <w:tcW w:w="2093" w:type="dxa"/>
            <w:vMerge/>
          </w:tcPr>
          <w:p w14:paraId="30D7AA69" w14:textId="77777777" w:rsidR="00597300" w:rsidRPr="00551FF9" w:rsidRDefault="00597300" w:rsidP="00380B35">
            <w:pPr>
              <w:rPr>
                <w:b/>
              </w:rPr>
            </w:pPr>
          </w:p>
        </w:tc>
        <w:tc>
          <w:tcPr>
            <w:tcW w:w="7229" w:type="dxa"/>
            <w:shd w:val="clear" w:color="auto" w:fill="auto"/>
          </w:tcPr>
          <w:p w14:paraId="65487626" w14:textId="77777777" w:rsidR="00597300" w:rsidRPr="0058743B" w:rsidRDefault="00597300" w:rsidP="00380B35">
            <w:pPr>
              <w:spacing w:after="120"/>
              <w:jc w:val="both"/>
              <w:rPr>
                <w:color w:val="081B3A"/>
                <w:spacing w:val="3"/>
              </w:rPr>
            </w:pPr>
            <w:r w:rsidRPr="0058743B">
              <w:rPr>
                <w:color w:val="081B3A"/>
                <w:spacing w:val="3"/>
              </w:rPr>
              <w:t>d) Đối với việc tuyển sinh trường trung học phổ thông chuyên, sử dụng kết quả các môn thi quy định tại điểm a của khoản này và có thêm 01 (một) môn thi chuyên. Mỗi môn chuyên có một đề thi riêng theo chương trình môn học cấp trung học cơ sở, có nội dung phù hợp với môn chuyên, bảo đảm lựa chọn được những học sinh có năng khiếu về môn chuyên đó. Thời gian làm bài môn chuyên là 150 phút.</w:t>
            </w:r>
          </w:p>
        </w:tc>
        <w:tc>
          <w:tcPr>
            <w:tcW w:w="3448" w:type="dxa"/>
            <w:shd w:val="clear" w:color="auto" w:fill="auto"/>
          </w:tcPr>
          <w:p w14:paraId="7196D064" w14:textId="77777777" w:rsidR="00597300" w:rsidRDefault="00597300" w:rsidP="00380B35">
            <w:pPr>
              <w:spacing w:after="120"/>
              <w:jc w:val="both"/>
            </w:pPr>
          </w:p>
        </w:tc>
        <w:tc>
          <w:tcPr>
            <w:tcW w:w="2366" w:type="dxa"/>
            <w:shd w:val="clear" w:color="auto" w:fill="auto"/>
          </w:tcPr>
          <w:p w14:paraId="34FF1C98" w14:textId="77777777" w:rsidR="00597300" w:rsidRDefault="00597300" w:rsidP="00380B35">
            <w:pPr>
              <w:spacing w:after="120"/>
              <w:jc w:val="both"/>
            </w:pPr>
          </w:p>
        </w:tc>
      </w:tr>
      <w:tr w:rsidR="00597300" w14:paraId="1AEF0235" w14:textId="77777777" w:rsidTr="380C67F0">
        <w:trPr>
          <w:trHeight w:val="557"/>
        </w:trPr>
        <w:tc>
          <w:tcPr>
            <w:tcW w:w="2093" w:type="dxa"/>
            <w:vMerge/>
          </w:tcPr>
          <w:p w14:paraId="6D072C0D" w14:textId="77777777" w:rsidR="00597300" w:rsidRPr="00551FF9" w:rsidRDefault="00597300" w:rsidP="00380B35">
            <w:pPr>
              <w:rPr>
                <w:b/>
              </w:rPr>
            </w:pPr>
          </w:p>
        </w:tc>
        <w:tc>
          <w:tcPr>
            <w:tcW w:w="7229" w:type="dxa"/>
            <w:shd w:val="clear" w:color="auto" w:fill="auto"/>
          </w:tcPr>
          <w:p w14:paraId="750D2070" w14:textId="77777777" w:rsidR="00597300" w:rsidRDefault="00597300" w:rsidP="00380B35">
            <w:pPr>
              <w:spacing w:after="120"/>
              <w:jc w:val="both"/>
              <w:rPr>
                <w:color w:val="081B3A"/>
                <w:spacing w:val="3"/>
              </w:rPr>
            </w:pPr>
            <w:r>
              <w:rPr>
                <w:color w:val="081B3A"/>
                <w:spacing w:val="3"/>
              </w:rPr>
              <w:t>2. Ra đề thi</w:t>
            </w:r>
          </w:p>
          <w:p w14:paraId="6FFCAC11" w14:textId="77777777" w:rsidR="00597300" w:rsidRPr="0058743B" w:rsidRDefault="00597300" w:rsidP="00380B35">
            <w:pPr>
              <w:spacing w:after="120"/>
              <w:jc w:val="both"/>
              <w:rPr>
                <w:color w:val="081B3A"/>
                <w:spacing w:val="3"/>
              </w:rPr>
            </w:pPr>
            <w:r>
              <w:rPr>
                <w:color w:val="081B3A"/>
                <w:spacing w:val="3"/>
              </w:rPr>
              <w:t>a)</w:t>
            </w:r>
            <w:r w:rsidRPr="0058743B">
              <w:rPr>
                <w:color w:val="081B3A"/>
                <w:spacing w:val="3"/>
              </w:rPr>
              <w:t xml:space="preserve"> Công tác ra đề thi phải bảo đảm an toàn</w:t>
            </w:r>
            <w:r>
              <w:rPr>
                <w:color w:val="081B3A"/>
                <w:spacing w:val="3"/>
              </w:rPr>
              <w:t>,</w:t>
            </w:r>
            <w:r w:rsidRPr="0058743B">
              <w:rPr>
                <w:color w:val="081B3A"/>
                <w:spacing w:val="3"/>
              </w:rPr>
              <w:t xml:space="preserve"> bảo mật ở tất cả các khâu</w:t>
            </w:r>
            <w:r>
              <w:rPr>
                <w:color w:val="081B3A"/>
                <w:spacing w:val="3"/>
              </w:rPr>
              <w:t>:</w:t>
            </w:r>
            <w:r w:rsidRPr="0058743B">
              <w:rPr>
                <w:color w:val="081B3A"/>
                <w:spacing w:val="3"/>
              </w:rPr>
              <w:t xml:space="preserve"> ra đề</w:t>
            </w:r>
            <w:r>
              <w:rPr>
                <w:color w:val="081B3A"/>
                <w:spacing w:val="3"/>
              </w:rPr>
              <w:t>, in</w:t>
            </w:r>
            <w:r w:rsidRPr="0058743B">
              <w:rPr>
                <w:color w:val="081B3A"/>
                <w:spacing w:val="3"/>
              </w:rPr>
              <w:t xml:space="preserve"> sao đề thi</w:t>
            </w:r>
            <w:r>
              <w:rPr>
                <w:color w:val="081B3A"/>
                <w:spacing w:val="3"/>
              </w:rPr>
              <w:t>,</w:t>
            </w:r>
            <w:r w:rsidRPr="0058743B">
              <w:rPr>
                <w:color w:val="081B3A"/>
                <w:spacing w:val="3"/>
              </w:rPr>
              <w:t xml:space="preserve"> vận chuyển</w:t>
            </w:r>
            <w:r>
              <w:rPr>
                <w:color w:val="081B3A"/>
                <w:spacing w:val="3"/>
              </w:rPr>
              <w:t>,</w:t>
            </w:r>
            <w:r w:rsidRPr="0058743B">
              <w:rPr>
                <w:color w:val="081B3A"/>
                <w:spacing w:val="3"/>
              </w:rPr>
              <w:t xml:space="preserve"> bàn giao và bảo quản đề thi</w:t>
            </w:r>
            <w:r>
              <w:rPr>
                <w:color w:val="081B3A"/>
                <w:spacing w:val="3"/>
              </w:rPr>
              <w:t>;</w:t>
            </w:r>
            <w:r w:rsidRPr="0058743B">
              <w:rPr>
                <w:color w:val="081B3A"/>
                <w:spacing w:val="3"/>
              </w:rPr>
              <w:t xml:space="preserve"> đề thi bảo đảm chính xác</w:t>
            </w:r>
            <w:r>
              <w:rPr>
                <w:color w:val="081B3A"/>
                <w:spacing w:val="3"/>
              </w:rPr>
              <w:t>,</w:t>
            </w:r>
            <w:r w:rsidRPr="0058743B">
              <w:rPr>
                <w:color w:val="081B3A"/>
                <w:spacing w:val="3"/>
              </w:rPr>
              <w:t xml:space="preserve"> khoa học và tính sư </w:t>
            </w:r>
            <w:r w:rsidRPr="0058743B">
              <w:rPr>
                <w:color w:val="081B3A"/>
                <w:spacing w:val="3"/>
              </w:rPr>
              <w:lastRenderedPageBreak/>
              <w:t>phạm</w:t>
            </w:r>
            <w:r>
              <w:rPr>
                <w:color w:val="081B3A"/>
                <w:spacing w:val="3"/>
              </w:rPr>
              <w:t>;</w:t>
            </w:r>
            <w:r w:rsidRPr="0058743B">
              <w:rPr>
                <w:color w:val="081B3A"/>
                <w:spacing w:val="3"/>
              </w:rPr>
              <w:t xml:space="preserve"> có đề thi chính thức và đề thi dự bị</w:t>
            </w:r>
            <w:r>
              <w:rPr>
                <w:color w:val="081B3A"/>
                <w:spacing w:val="3"/>
              </w:rPr>
              <w:t>;</w:t>
            </w:r>
            <w:r w:rsidRPr="0058743B">
              <w:rPr>
                <w:color w:val="081B3A"/>
                <w:spacing w:val="3"/>
              </w:rPr>
              <w:t xml:space="preserve"> mỗi đề thi có đáp án kèm theo</w:t>
            </w:r>
            <w:r>
              <w:rPr>
                <w:color w:val="081B3A"/>
                <w:spacing w:val="3"/>
              </w:rPr>
              <w:t>,</w:t>
            </w:r>
            <w:r w:rsidRPr="0058743B">
              <w:rPr>
                <w:color w:val="081B3A"/>
                <w:spacing w:val="3"/>
              </w:rPr>
              <w:t xml:space="preserve"> riêng đề thi tự luận có thêm hướng dẫn chấm thi</w:t>
            </w:r>
            <w:r>
              <w:rPr>
                <w:color w:val="081B3A"/>
                <w:spacing w:val="3"/>
              </w:rPr>
              <w:t>.</w:t>
            </w:r>
          </w:p>
        </w:tc>
        <w:tc>
          <w:tcPr>
            <w:tcW w:w="3448" w:type="dxa"/>
            <w:shd w:val="clear" w:color="auto" w:fill="auto"/>
          </w:tcPr>
          <w:p w14:paraId="48A21919" w14:textId="77777777" w:rsidR="00597300" w:rsidRDefault="00597300" w:rsidP="00380B35">
            <w:pPr>
              <w:spacing w:after="120"/>
              <w:jc w:val="both"/>
            </w:pPr>
          </w:p>
        </w:tc>
        <w:tc>
          <w:tcPr>
            <w:tcW w:w="2366" w:type="dxa"/>
            <w:shd w:val="clear" w:color="auto" w:fill="auto"/>
          </w:tcPr>
          <w:p w14:paraId="6BD18F9B" w14:textId="77777777" w:rsidR="00597300" w:rsidRDefault="00597300" w:rsidP="00380B35">
            <w:pPr>
              <w:spacing w:after="120"/>
              <w:jc w:val="both"/>
            </w:pPr>
          </w:p>
        </w:tc>
      </w:tr>
      <w:tr w:rsidR="00597300" w14:paraId="23CCA69F" w14:textId="77777777" w:rsidTr="380C67F0">
        <w:trPr>
          <w:trHeight w:val="1086"/>
        </w:trPr>
        <w:tc>
          <w:tcPr>
            <w:tcW w:w="2093" w:type="dxa"/>
            <w:vMerge/>
          </w:tcPr>
          <w:p w14:paraId="238601FE" w14:textId="77777777" w:rsidR="00597300" w:rsidRPr="00551FF9" w:rsidRDefault="00597300" w:rsidP="00380B35">
            <w:pPr>
              <w:rPr>
                <w:b/>
              </w:rPr>
            </w:pPr>
          </w:p>
        </w:tc>
        <w:tc>
          <w:tcPr>
            <w:tcW w:w="7229" w:type="dxa"/>
            <w:shd w:val="clear" w:color="auto" w:fill="auto"/>
          </w:tcPr>
          <w:p w14:paraId="277A2C04" w14:textId="77777777" w:rsidR="00597300" w:rsidRDefault="00597300" w:rsidP="00380B35">
            <w:pPr>
              <w:spacing w:after="120"/>
              <w:jc w:val="both"/>
              <w:rPr>
                <w:color w:val="081B3A"/>
                <w:spacing w:val="3"/>
              </w:rPr>
            </w:pPr>
            <w:r>
              <w:rPr>
                <w:color w:val="081B3A"/>
                <w:spacing w:val="3"/>
              </w:rPr>
              <w:t>b) Thành phần Hội đồng ra đề thi gồm Chủ tịch H</w:t>
            </w:r>
            <w:r w:rsidRPr="00380B35">
              <w:rPr>
                <w:color w:val="081B3A"/>
                <w:spacing w:val="3"/>
              </w:rPr>
              <w:t>ội đồng</w:t>
            </w:r>
            <w:r>
              <w:rPr>
                <w:color w:val="081B3A"/>
                <w:spacing w:val="3"/>
              </w:rPr>
              <w:t>, Phó Chủ tịch Hội đồng là lãnh đạo Sở Giáo dục và Đ</w:t>
            </w:r>
            <w:r w:rsidRPr="00380B35">
              <w:rPr>
                <w:color w:val="081B3A"/>
                <w:spacing w:val="3"/>
              </w:rPr>
              <w:t xml:space="preserve">ào tạo hoặc lãnh đạo các phòng trực thuộc </w:t>
            </w:r>
            <w:r>
              <w:rPr>
                <w:color w:val="081B3A"/>
                <w:spacing w:val="3"/>
              </w:rPr>
              <w:t>Sở Giáo dục và Đ</w:t>
            </w:r>
            <w:r w:rsidRPr="00380B35">
              <w:rPr>
                <w:color w:val="081B3A"/>
                <w:spacing w:val="3"/>
              </w:rPr>
              <w:t xml:space="preserve">ào tạo </w:t>
            </w:r>
            <w:r>
              <w:rPr>
                <w:color w:val="081B3A"/>
                <w:spacing w:val="3"/>
              </w:rPr>
              <w:t>(</w:t>
            </w:r>
            <w:r w:rsidRPr="00380B35">
              <w:rPr>
                <w:color w:val="081B3A"/>
                <w:spacing w:val="3"/>
              </w:rPr>
              <w:t>đối với cơ sở giáo dục đại học là lãnh đạo cơ sở giáo dục đại học hoặc lãnh đạo các phòng trực thuộc cơ sở giáo dục đại học</w:t>
            </w:r>
            <w:r>
              <w:rPr>
                <w:color w:val="081B3A"/>
                <w:spacing w:val="3"/>
              </w:rPr>
              <w:t>), Thư kí,</w:t>
            </w:r>
            <w:r w:rsidRPr="00380B35">
              <w:rPr>
                <w:color w:val="081B3A"/>
                <w:spacing w:val="3"/>
              </w:rPr>
              <w:t xml:space="preserve"> người soạn thảo đề thi</w:t>
            </w:r>
            <w:r>
              <w:rPr>
                <w:color w:val="081B3A"/>
                <w:spacing w:val="3"/>
              </w:rPr>
              <w:t>,</w:t>
            </w:r>
            <w:r w:rsidRPr="00380B35">
              <w:rPr>
                <w:color w:val="081B3A"/>
                <w:spacing w:val="3"/>
              </w:rPr>
              <w:t xml:space="preserve"> người phản biện đề thi</w:t>
            </w:r>
            <w:r>
              <w:rPr>
                <w:color w:val="081B3A"/>
                <w:spacing w:val="3"/>
              </w:rPr>
              <w:t xml:space="preserve">, </w:t>
            </w:r>
            <w:r w:rsidRPr="00380B35">
              <w:rPr>
                <w:color w:val="081B3A"/>
                <w:spacing w:val="3"/>
              </w:rPr>
              <w:t>cán bộ công an</w:t>
            </w:r>
            <w:r>
              <w:rPr>
                <w:color w:val="081B3A"/>
                <w:spacing w:val="3"/>
              </w:rPr>
              <w:t>,</w:t>
            </w:r>
            <w:r w:rsidRPr="00380B35">
              <w:rPr>
                <w:color w:val="081B3A"/>
                <w:spacing w:val="3"/>
              </w:rPr>
              <w:t xml:space="preserve"> nhân viên phục vụ</w:t>
            </w:r>
            <w:r>
              <w:rPr>
                <w:color w:val="081B3A"/>
                <w:spacing w:val="3"/>
              </w:rPr>
              <w:t>,</w:t>
            </w:r>
            <w:r w:rsidRPr="00380B35">
              <w:rPr>
                <w:color w:val="081B3A"/>
                <w:spacing w:val="3"/>
              </w:rPr>
              <w:t xml:space="preserve"> nhân viên y tế</w:t>
            </w:r>
            <w:r>
              <w:rPr>
                <w:color w:val="081B3A"/>
                <w:spacing w:val="3"/>
              </w:rPr>
              <w:t>,</w:t>
            </w:r>
            <w:r w:rsidRPr="00380B35">
              <w:rPr>
                <w:color w:val="081B3A"/>
                <w:spacing w:val="3"/>
              </w:rPr>
              <w:t xml:space="preserve"> lực lượng bảo vệ</w:t>
            </w:r>
            <w:r>
              <w:rPr>
                <w:color w:val="081B3A"/>
                <w:spacing w:val="3"/>
              </w:rPr>
              <w:t>. N</w:t>
            </w:r>
            <w:r w:rsidRPr="00380B35">
              <w:rPr>
                <w:color w:val="081B3A"/>
                <w:spacing w:val="3"/>
              </w:rPr>
              <w:t>gười soạn thảo đề thi và người phản biện đề thi là chuyên viên</w:t>
            </w:r>
            <w:r>
              <w:rPr>
                <w:color w:val="081B3A"/>
                <w:spacing w:val="3"/>
              </w:rPr>
              <w:t>, cán bộ quản lí,</w:t>
            </w:r>
            <w:r w:rsidRPr="00380B35">
              <w:rPr>
                <w:color w:val="081B3A"/>
                <w:spacing w:val="3"/>
              </w:rPr>
              <w:t xml:space="preserve"> giảng viên</w:t>
            </w:r>
            <w:r>
              <w:rPr>
                <w:color w:val="081B3A"/>
                <w:spacing w:val="3"/>
              </w:rPr>
              <w:t>,</w:t>
            </w:r>
            <w:r w:rsidRPr="00380B35">
              <w:rPr>
                <w:color w:val="081B3A"/>
                <w:spacing w:val="3"/>
              </w:rPr>
              <w:t xml:space="preserve"> giáo viên có phẩm chất đạo đức tốt</w:t>
            </w:r>
            <w:r>
              <w:rPr>
                <w:color w:val="081B3A"/>
                <w:spacing w:val="3"/>
              </w:rPr>
              <w:t>,</w:t>
            </w:r>
            <w:r w:rsidRPr="00380B35">
              <w:rPr>
                <w:color w:val="081B3A"/>
                <w:spacing w:val="3"/>
              </w:rPr>
              <w:t xml:space="preserve"> có năng lực chuyên môn phù hợp</w:t>
            </w:r>
            <w:r>
              <w:rPr>
                <w:color w:val="081B3A"/>
                <w:spacing w:val="3"/>
              </w:rPr>
              <w:t>,</w:t>
            </w:r>
            <w:r w:rsidRPr="00380B35">
              <w:rPr>
                <w:color w:val="081B3A"/>
                <w:spacing w:val="3"/>
              </w:rPr>
              <w:t xml:space="preserve"> am hiểu chương trình môn học ở cấp trung học cơ sở</w:t>
            </w:r>
            <w:r>
              <w:rPr>
                <w:color w:val="081B3A"/>
                <w:spacing w:val="3"/>
              </w:rPr>
              <w:t xml:space="preserve">. </w:t>
            </w:r>
            <w:r w:rsidRPr="00380B35">
              <w:rPr>
                <w:color w:val="081B3A"/>
                <w:spacing w:val="3"/>
              </w:rPr>
              <w:t xml:space="preserve">Mỗi môn thi có ít nhất </w:t>
            </w:r>
            <w:r>
              <w:rPr>
                <w:color w:val="081B3A"/>
                <w:spacing w:val="3"/>
              </w:rPr>
              <w:t>01 (</w:t>
            </w:r>
            <w:r w:rsidRPr="00380B35">
              <w:rPr>
                <w:color w:val="081B3A"/>
                <w:spacing w:val="3"/>
              </w:rPr>
              <w:t>một</w:t>
            </w:r>
            <w:r>
              <w:rPr>
                <w:color w:val="081B3A"/>
                <w:spacing w:val="3"/>
              </w:rPr>
              <w:t>)</w:t>
            </w:r>
            <w:r w:rsidRPr="00380B35">
              <w:rPr>
                <w:color w:val="081B3A"/>
                <w:spacing w:val="3"/>
              </w:rPr>
              <w:t xml:space="preserve"> người soạn thảo đề thi hoặc người phản biện đề thi là giáo viên cấp trung học cơ sở</w:t>
            </w:r>
            <w:r>
              <w:rPr>
                <w:color w:val="081B3A"/>
                <w:spacing w:val="3"/>
              </w:rPr>
              <w:t>.</w:t>
            </w:r>
          </w:p>
        </w:tc>
        <w:tc>
          <w:tcPr>
            <w:tcW w:w="3448" w:type="dxa"/>
            <w:shd w:val="clear" w:color="auto" w:fill="auto"/>
          </w:tcPr>
          <w:p w14:paraId="0F3CABC7" w14:textId="77777777" w:rsidR="00597300" w:rsidRDefault="00597300" w:rsidP="00380B35">
            <w:pPr>
              <w:spacing w:after="120"/>
              <w:jc w:val="both"/>
            </w:pPr>
          </w:p>
        </w:tc>
        <w:tc>
          <w:tcPr>
            <w:tcW w:w="2366" w:type="dxa"/>
            <w:shd w:val="clear" w:color="auto" w:fill="auto"/>
          </w:tcPr>
          <w:p w14:paraId="5B08B5D1" w14:textId="77777777" w:rsidR="00597300" w:rsidRDefault="00597300" w:rsidP="00380B35">
            <w:pPr>
              <w:spacing w:after="120"/>
              <w:jc w:val="both"/>
            </w:pPr>
          </w:p>
        </w:tc>
      </w:tr>
      <w:tr w:rsidR="00597300" w14:paraId="1C536C3D" w14:textId="77777777" w:rsidTr="380C67F0">
        <w:trPr>
          <w:trHeight w:val="1086"/>
        </w:trPr>
        <w:tc>
          <w:tcPr>
            <w:tcW w:w="2093" w:type="dxa"/>
            <w:vMerge/>
          </w:tcPr>
          <w:p w14:paraId="16DEB4AB" w14:textId="77777777" w:rsidR="00597300" w:rsidRPr="00551FF9" w:rsidRDefault="00597300" w:rsidP="00380B35">
            <w:pPr>
              <w:rPr>
                <w:b/>
              </w:rPr>
            </w:pPr>
          </w:p>
        </w:tc>
        <w:tc>
          <w:tcPr>
            <w:tcW w:w="7229" w:type="dxa"/>
            <w:shd w:val="clear" w:color="auto" w:fill="auto"/>
          </w:tcPr>
          <w:p w14:paraId="0EECF183" w14:textId="77777777" w:rsidR="00597300" w:rsidRDefault="00597300" w:rsidP="00380B35">
            <w:pPr>
              <w:spacing w:after="120"/>
              <w:jc w:val="both"/>
              <w:rPr>
                <w:color w:val="081B3A"/>
                <w:spacing w:val="3"/>
              </w:rPr>
            </w:pPr>
            <w:r>
              <w:rPr>
                <w:color w:val="081B3A"/>
                <w:spacing w:val="3"/>
              </w:rPr>
              <w:t xml:space="preserve">c) </w:t>
            </w:r>
            <w:r w:rsidRPr="00380B35">
              <w:rPr>
                <w:color w:val="081B3A"/>
                <w:spacing w:val="3"/>
              </w:rPr>
              <w:t>Trách nhi</w:t>
            </w:r>
            <w:r>
              <w:rPr>
                <w:color w:val="081B3A"/>
                <w:spacing w:val="3"/>
              </w:rPr>
              <w:t>ệm và quyền hạn của thành viên H</w:t>
            </w:r>
            <w:r w:rsidRPr="00380B35">
              <w:rPr>
                <w:color w:val="081B3A"/>
                <w:spacing w:val="3"/>
              </w:rPr>
              <w:t>ội đồng ra đề thi</w:t>
            </w:r>
          </w:p>
          <w:p w14:paraId="6F31637B" w14:textId="77777777" w:rsidR="00597300" w:rsidRDefault="00597300" w:rsidP="00380B35">
            <w:pPr>
              <w:spacing w:after="120"/>
              <w:jc w:val="both"/>
              <w:rPr>
                <w:color w:val="081B3A"/>
                <w:spacing w:val="3"/>
              </w:rPr>
            </w:pPr>
            <w:r>
              <w:rPr>
                <w:color w:val="081B3A"/>
                <w:spacing w:val="3"/>
              </w:rPr>
              <w:t>- Chủ tịch Hội đồng: điều hành toàn bộ công việc của H</w:t>
            </w:r>
            <w:r w:rsidRPr="00380B35">
              <w:rPr>
                <w:color w:val="081B3A"/>
                <w:spacing w:val="3"/>
              </w:rPr>
              <w:t>ội đồng</w:t>
            </w:r>
            <w:r>
              <w:rPr>
                <w:color w:val="081B3A"/>
                <w:spacing w:val="3"/>
              </w:rPr>
              <w:t>;</w:t>
            </w:r>
            <w:r w:rsidRPr="00380B35">
              <w:rPr>
                <w:color w:val="081B3A"/>
                <w:spacing w:val="3"/>
              </w:rPr>
              <w:t xml:space="preserve"> xây dựng quy định làm việc</w:t>
            </w:r>
            <w:r>
              <w:rPr>
                <w:color w:val="081B3A"/>
                <w:spacing w:val="3"/>
              </w:rPr>
              <w:t>,</w:t>
            </w:r>
            <w:r w:rsidRPr="00380B35">
              <w:rPr>
                <w:color w:val="081B3A"/>
                <w:spacing w:val="3"/>
              </w:rPr>
              <w:t xml:space="preserve"> phân công cô</w:t>
            </w:r>
            <w:r>
              <w:rPr>
                <w:color w:val="081B3A"/>
                <w:spacing w:val="3"/>
              </w:rPr>
              <w:t>ng việc cho các thành viên của H</w:t>
            </w:r>
            <w:r w:rsidRPr="00380B35">
              <w:rPr>
                <w:color w:val="081B3A"/>
                <w:spacing w:val="3"/>
              </w:rPr>
              <w:t>ội đồng</w:t>
            </w:r>
            <w:r>
              <w:rPr>
                <w:color w:val="081B3A"/>
                <w:spacing w:val="3"/>
              </w:rPr>
              <w:t>; kí</w:t>
            </w:r>
            <w:r w:rsidRPr="00380B35">
              <w:rPr>
                <w:color w:val="081B3A"/>
                <w:spacing w:val="3"/>
              </w:rPr>
              <w:t xml:space="preserve"> duyệt các đề chính thức và đề dự bị</w:t>
            </w:r>
            <w:r>
              <w:rPr>
                <w:color w:val="081B3A"/>
                <w:spacing w:val="3"/>
              </w:rPr>
              <w:t>,</w:t>
            </w:r>
            <w:r w:rsidRPr="00380B35">
              <w:rPr>
                <w:color w:val="081B3A"/>
                <w:spacing w:val="3"/>
              </w:rPr>
              <w:t xml:space="preserve"> hướng dẫn chấm thi của đề thi chính thức và đề thi dự bị</w:t>
            </w:r>
            <w:r>
              <w:rPr>
                <w:color w:val="081B3A"/>
                <w:spacing w:val="3"/>
              </w:rPr>
              <w:t>;</w:t>
            </w:r>
            <w:r w:rsidRPr="00380B35">
              <w:rPr>
                <w:color w:val="081B3A"/>
                <w:spacing w:val="3"/>
              </w:rPr>
              <w:t xml:space="preserve"> xem xét</w:t>
            </w:r>
            <w:r>
              <w:rPr>
                <w:color w:val="081B3A"/>
                <w:spacing w:val="3"/>
              </w:rPr>
              <w:t>,</w:t>
            </w:r>
            <w:r w:rsidRPr="00380B35">
              <w:rPr>
                <w:color w:val="081B3A"/>
                <w:spacing w:val="3"/>
              </w:rPr>
              <w:t xml:space="preserve"> báo cáo cấp </w:t>
            </w:r>
            <w:r>
              <w:rPr>
                <w:color w:val="081B3A"/>
                <w:spacing w:val="3"/>
              </w:rPr>
              <w:t>có thẩm quyền phương án xử lí</w:t>
            </w:r>
            <w:r w:rsidRPr="00380B35">
              <w:rPr>
                <w:color w:val="081B3A"/>
                <w:spacing w:val="3"/>
              </w:rPr>
              <w:t xml:space="preserve"> sự cố về đề thi</w:t>
            </w:r>
            <w:r>
              <w:rPr>
                <w:color w:val="081B3A"/>
                <w:spacing w:val="3"/>
              </w:rPr>
              <w:t>;</w:t>
            </w:r>
            <w:r w:rsidRPr="00380B35">
              <w:rPr>
                <w:color w:val="081B3A"/>
                <w:spacing w:val="3"/>
              </w:rPr>
              <w:t xml:space="preserve"> xem xét</w:t>
            </w:r>
            <w:r>
              <w:rPr>
                <w:color w:val="081B3A"/>
                <w:spacing w:val="3"/>
              </w:rPr>
              <w:t>,</w:t>
            </w:r>
            <w:r w:rsidRPr="00380B35">
              <w:rPr>
                <w:color w:val="081B3A"/>
                <w:spacing w:val="3"/>
              </w:rPr>
              <w:t xml:space="preserve"> quyết </w:t>
            </w:r>
            <w:r>
              <w:rPr>
                <w:color w:val="081B3A"/>
                <w:spacing w:val="3"/>
              </w:rPr>
              <w:t>định hoặc đề nghị khen thưởng, kỉ</w:t>
            </w:r>
            <w:r w:rsidRPr="00380B35">
              <w:rPr>
                <w:color w:val="081B3A"/>
                <w:spacing w:val="3"/>
              </w:rPr>
              <w:t xml:space="preserve"> luật đ</w:t>
            </w:r>
            <w:r>
              <w:rPr>
                <w:color w:val="081B3A"/>
                <w:spacing w:val="3"/>
              </w:rPr>
              <w:t>ối với các thành viên trong H</w:t>
            </w:r>
            <w:r w:rsidRPr="00380B35">
              <w:rPr>
                <w:color w:val="081B3A"/>
                <w:spacing w:val="3"/>
              </w:rPr>
              <w:t>ội đồng</w:t>
            </w:r>
            <w:r>
              <w:rPr>
                <w:color w:val="081B3A"/>
                <w:spacing w:val="3"/>
              </w:rPr>
              <w:t>;</w:t>
            </w:r>
          </w:p>
          <w:p w14:paraId="4217A66E" w14:textId="77777777" w:rsidR="00597300" w:rsidRDefault="00597300" w:rsidP="00380B35">
            <w:pPr>
              <w:spacing w:after="120"/>
              <w:jc w:val="both"/>
              <w:rPr>
                <w:color w:val="081B3A"/>
                <w:spacing w:val="3"/>
              </w:rPr>
            </w:pPr>
            <w:r>
              <w:rPr>
                <w:color w:val="081B3A"/>
                <w:spacing w:val="3"/>
              </w:rPr>
              <w:t>- Phó chủ tịch H</w:t>
            </w:r>
            <w:r w:rsidRPr="000032CE">
              <w:rPr>
                <w:color w:val="081B3A"/>
                <w:spacing w:val="3"/>
              </w:rPr>
              <w:t>ội đồng</w:t>
            </w:r>
            <w:r>
              <w:rPr>
                <w:color w:val="081B3A"/>
                <w:spacing w:val="3"/>
              </w:rPr>
              <w:t>: giúp Chủ tịch H</w:t>
            </w:r>
            <w:r w:rsidRPr="000032CE">
              <w:rPr>
                <w:color w:val="081B3A"/>
                <w:spacing w:val="3"/>
              </w:rPr>
              <w:t xml:space="preserve">ội đồng trong công tác điều hành theo phân công của </w:t>
            </w:r>
            <w:r>
              <w:rPr>
                <w:color w:val="081B3A"/>
                <w:spacing w:val="3"/>
              </w:rPr>
              <w:t>Chủ tịch H</w:t>
            </w:r>
            <w:r w:rsidRPr="000032CE">
              <w:rPr>
                <w:color w:val="081B3A"/>
                <w:spacing w:val="3"/>
              </w:rPr>
              <w:t>ội đồng</w:t>
            </w:r>
            <w:r>
              <w:rPr>
                <w:color w:val="081B3A"/>
                <w:spacing w:val="3"/>
              </w:rPr>
              <w:t>;</w:t>
            </w:r>
          </w:p>
          <w:p w14:paraId="0B15BD00" w14:textId="77777777" w:rsidR="00597300" w:rsidRDefault="00597300" w:rsidP="00380B35">
            <w:pPr>
              <w:spacing w:after="120"/>
              <w:jc w:val="both"/>
              <w:rPr>
                <w:color w:val="081B3A"/>
                <w:spacing w:val="3"/>
              </w:rPr>
            </w:pPr>
            <w:r>
              <w:rPr>
                <w:color w:val="081B3A"/>
                <w:spacing w:val="3"/>
              </w:rPr>
              <w:lastRenderedPageBreak/>
              <w:t>-</w:t>
            </w:r>
            <w:r w:rsidRPr="000032CE">
              <w:rPr>
                <w:color w:val="081B3A"/>
                <w:spacing w:val="3"/>
              </w:rPr>
              <w:t>Người soạn thảo đề thi</w:t>
            </w:r>
            <w:r>
              <w:rPr>
                <w:color w:val="081B3A"/>
                <w:spacing w:val="3"/>
              </w:rPr>
              <w:t>,</w:t>
            </w:r>
            <w:r w:rsidRPr="000032CE">
              <w:rPr>
                <w:color w:val="081B3A"/>
                <w:spacing w:val="3"/>
              </w:rPr>
              <w:t xml:space="preserve"> người phản biện đề thi</w:t>
            </w:r>
            <w:r>
              <w:rPr>
                <w:color w:val="081B3A"/>
                <w:spacing w:val="3"/>
              </w:rPr>
              <w:t>:</w:t>
            </w:r>
            <w:r w:rsidRPr="000032CE">
              <w:rPr>
                <w:color w:val="081B3A"/>
                <w:spacing w:val="3"/>
              </w:rPr>
              <w:t xml:space="preserve"> thực hiện soạn thảo</w:t>
            </w:r>
            <w:r>
              <w:rPr>
                <w:color w:val="081B3A"/>
                <w:spacing w:val="3"/>
              </w:rPr>
              <w:t>,</w:t>
            </w:r>
            <w:r w:rsidRPr="000032CE">
              <w:rPr>
                <w:color w:val="081B3A"/>
                <w:spacing w:val="3"/>
              </w:rPr>
              <w:t xml:space="preserve"> phản </w:t>
            </w:r>
            <w:r>
              <w:rPr>
                <w:color w:val="081B3A"/>
                <w:spacing w:val="3"/>
              </w:rPr>
              <w:t>biện đề thi theo phân công của Chủ tịch H</w:t>
            </w:r>
            <w:r w:rsidRPr="000032CE">
              <w:rPr>
                <w:color w:val="081B3A"/>
                <w:spacing w:val="3"/>
              </w:rPr>
              <w:t>ội đồng ra đề thi</w:t>
            </w:r>
            <w:r>
              <w:rPr>
                <w:color w:val="081B3A"/>
                <w:spacing w:val="3"/>
              </w:rPr>
              <w:t>;</w:t>
            </w:r>
            <w:r w:rsidRPr="000032CE">
              <w:rPr>
                <w:color w:val="081B3A"/>
                <w:spacing w:val="3"/>
              </w:rPr>
              <w:t xml:space="preserve"> thực hiện các công việc khác do </w:t>
            </w:r>
            <w:r>
              <w:rPr>
                <w:color w:val="081B3A"/>
                <w:spacing w:val="3"/>
              </w:rPr>
              <w:t>Chủ tịch H</w:t>
            </w:r>
            <w:r w:rsidRPr="000032CE">
              <w:rPr>
                <w:color w:val="081B3A"/>
                <w:spacing w:val="3"/>
              </w:rPr>
              <w:t>ội đồng phân công</w:t>
            </w:r>
            <w:r>
              <w:rPr>
                <w:color w:val="081B3A"/>
                <w:spacing w:val="3"/>
              </w:rPr>
              <w:t>;</w:t>
            </w:r>
          </w:p>
          <w:p w14:paraId="299A197D" w14:textId="77777777" w:rsidR="00597300" w:rsidRDefault="00597300" w:rsidP="0010038D">
            <w:pPr>
              <w:spacing w:after="120"/>
              <w:jc w:val="both"/>
              <w:rPr>
                <w:color w:val="081B3A"/>
                <w:spacing w:val="3"/>
              </w:rPr>
            </w:pPr>
            <w:r>
              <w:rPr>
                <w:color w:val="081B3A"/>
                <w:spacing w:val="3"/>
              </w:rPr>
              <w:t>- Thư kí:</w:t>
            </w:r>
            <w:r w:rsidRPr="000032CE">
              <w:rPr>
                <w:color w:val="081B3A"/>
                <w:spacing w:val="3"/>
              </w:rPr>
              <w:t xml:space="preserve"> giúp lãnh đạo</w:t>
            </w:r>
            <w:r>
              <w:rPr>
                <w:color w:val="081B3A"/>
                <w:spacing w:val="3"/>
              </w:rPr>
              <w:t xml:space="preserve"> Hội đồng xây dựng kế hoạch làm việc của H</w:t>
            </w:r>
            <w:r w:rsidRPr="000032CE">
              <w:rPr>
                <w:color w:val="081B3A"/>
                <w:spacing w:val="3"/>
              </w:rPr>
              <w:t>ội đồng</w:t>
            </w:r>
            <w:r>
              <w:rPr>
                <w:color w:val="081B3A"/>
                <w:spacing w:val="3"/>
              </w:rPr>
              <w:t>,</w:t>
            </w:r>
            <w:r w:rsidRPr="000032CE">
              <w:rPr>
                <w:color w:val="081B3A"/>
                <w:spacing w:val="3"/>
              </w:rPr>
              <w:t xml:space="preserve"> soạn thảo văn bản</w:t>
            </w:r>
            <w:r>
              <w:rPr>
                <w:color w:val="081B3A"/>
                <w:spacing w:val="3"/>
              </w:rPr>
              <w:t>,</w:t>
            </w:r>
            <w:r w:rsidRPr="000032CE">
              <w:rPr>
                <w:color w:val="081B3A"/>
                <w:spacing w:val="3"/>
              </w:rPr>
              <w:t xml:space="preserve"> lập bảng biểu ghi biên bản các cuộc họp của </w:t>
            </w:r>
            <w:r>
              <w:rPr>
                <w:color w:val="081B3A"/>
                <w:spacing w:val="3"/>
              </w:rPr>
              <w:t xml:space="preserve">Hội đồng; </w:t>
            </w:r>
            <w:r w:rsidRPr="000032CE">
              <w:rPr>
                <w:color w:val="081B3A"/>
                <w:spacing w:val="3"/>
              </w:rPr>
              <w:t>chuẩn bị các số liệu</w:t>
            </w:r>
            <w:r>
              <w:rPr>
                <w:color w:val="081B3A"/>
                <w:spacing w:val="3"/>
              </w:rPr>
              <w:t>,</w:t>
            </w:r>
            <w:r w:rsidRPr="000032CE">
              <w:rPr>
                <w:color w:val="081B3A"/>
                <w:spacing w:val="3"/>
              </w:rPr>
              <w:t xml:space="preserve"> tài liệu điều kiện và các </w:t>
            </w:r>
            <w:r>
              <w:rPr>
                <w:color w:val="081B3A"/>
                <w:spacing w:val="3"/>
              </w:rPr>
              <w:t>phương tiện để H</w:t>
            </w:r>
            <w:r w:rsidRPr="000032CE">
              <w:rPr>
                <w:color w:val="081B3A"/>
                <w:spacing w:val="3"/>
              </w:rPr>
              <w:t>ội đồng làm việc</w:t>
            </w:r>
            <w:r>
              <w:rPr>
                <w:color w:val="081B3A"/>
                <w:spacing w:val="3"/>
              </w:rPr>
              <w:t>;</w:t>
            </w:r>
            <w:r w:rsidRPr="000032CE">
              <w:rPr>
                <w:color w:val="081B3A"/>
                <w:spacing w:val="3"/>
              </w:rPr>
              <w:t xml:space="preserve"> thực hiện các công việc khác do </w:t>
            </w:r>
            <w:r>
              <w:rPr>
                <w:color w:val="081B3A"/>
                <w:spacing w:val="3"/>
              </w:rPr>
              <w:t>Chủ tịch H</w:t>
            </w:r>
            <w:r w:rsidRPr="000032CE">
              <w:rPr>
                <w:color w:val="081B3A"/>
                <w:spacing w:val="3"/>
              </w:rPr>
              <w:t>ội đồng phân công</w:t>
            </w:r>
            <w:r>
              <w:rPr>
                <w:color w:val="081B3A"/>
                <w:spacing w:val="3"/>
              </w:rPr>
              <w:t>;</w:t>
            </w:r>
          </w:p>
          <w:p w14:paraId="3654F128" w14:textId="15B2B45B" w:rsidR="00597300" w:rsidRDefault="00597300" w:rsidP="00F71B8E">
            <w:pPr>
              <w:spacing w:after="120"/>
              <w:jc w:val="both"/>
              <w:rPr>
                <w:color w:val="081B3A"/>
                <w:spacing w:val="3"/>
              </w:rPr>
            </w:pPr>
            <w:r>
              <w:rPr>
                <w:color w:val="081B3A"/>
                <w:spacing w:val="3"/>
              </w:rPr>
              <w:t xml:space="preserve">- </w:t>
            </w:r>
            <w:r w:rsidRPr="000032CE">
              <w:rPr>
                <w:color w:val="081B3A"/>
                <w:spacing w:val="3"/>
              </w:rPr>
              <w:t>Lực lượng công an</w:t>
            </w:r>
            <w:r>
              <w:rPr>
                <w:color w:val="081B3A"/>
                <w:spacing w:val="3"/>
              </w:rPr>
              <w:t>:</w:t>
            </w:r>
            <w:r w:rsidRPr="000032CE">
              <w:rPr>
                <w:color w:val="081B3A"/>
                <w:spacing w:val="3"/>
              </w:rPr>
              <w:t xml:space="preserve"> có trách nhiệm xây dựng</w:t>
            </w:r>
            <w:r>
              <w:rPr>
                <w:color w:val="081B3A"/>
                <w:spacing w:val="3"/>
              </w:rPr>
              <w:t>,</w:t>
            </w:r>
            <w:r w:rsidRPr="000032CE">
              <w:rPr>
                <w:color w:val="081B3A"/>
                <w:spacing w:val="3"/>
              </w:rPr>
              <w:t xml:space="preserve"> triển khai phương án</w:t>
            </w:r>
            <w:r>
              <w:rPr>
                <w:color w:val="081B3A"/>
                <w:spacing w:val="3"/>
              </w:rPr>
              <w:t>,</w:t>
            </w:r>
            <w:r w:rsidRPr="000032CE">
              <w:rPr>
                <w:color w:val="081B3A"/>
                <w:spacing w:val="3"/>
              </w:rPr>
              <w:t xml:space="preserve"> bảo đảm an ninh</w:t>
            </w:r>
            <w:r w:rsidR="00F71B8E">
              <w:rPr>
                <w:color w:val="081B3A"/>
                <w:spacing w:val="3"/>
                <w:lang w:val="vi-VN"/>
              </w:rPr>
              <w:t xml:space="preserve"> </w:t>
            </w:r>
            <w:r w:rsidRPr="000032CE">
              <w:rPr>
                <w:color w:val="081B3A"/>
                <w:spacing w:val="3"/>
              </w:rPr>
              <w:t>an toàn</w:t>
            </w:r>
            <w:r>
              <w:rPr>
                <w:color w:val="081B3A"/>
                <w:spacing w:val="3"/>
              </w:rPr>
              <w:t>, cách li</w:t>
            </w:r>
            <w:r w:rsidRPr="000032CE">
              <w:rPr>
                <w:color w:val="081B3A"/>
                <w:spacing w:val="3"/>
              </w:rPr>
              <w:t xml:space="preserve"> thông tin</w:t>
            </w:r>
            <w:r>
              <w:rPr>
                <w:color w:val="081B3A"/>
                <w:spacing w:val="3"/>
              </w:rPr>
              <w:t>,</w:t>
            </w:r>
            <w:r w:rsidRPr="000032CE">
              <w:rPr>
                <w:color w:val="081B3A"/>
                <w:spacing w:val="3"/>
              </w:rPr>
              <w:t xml:space="preserve"> kiểm soát người</w:t>
            </w:r>
            <w:r>
              <w:rPr>
                <w:color w:val="081B3A"/>
                <w:spacing w:val="3"/>
              </w:rPr>
              <w:t>, đồ vật ra/</w:t>
            </w:r>
            <w:r w:rsidRPr="000032CE">
              <w:rPr>
                <w:color w:val="081B3A"/>
                <w:spacing w:val="3"/>
              </w:rPr>
              <w:t>vào</w:t>
            </w:r>
            <w:r>
              <w:rPr>
                <w:color w:val="081B3A"/>
                <w:spacing w:val="3"/>
              </w:rPr>
              <w:t>,</w:t>
            </w:r>
            <w:r w:rsidRPr="000032CE">
              <w:rPr>
                <w:color w:val="081B3A"/>
                <w:spacing w:val="3"/>
              </w:rPr>
              <w:t xml:space="preserve"> các cuộc liên lạc bằng điện thoại cố định tại khu </w:t>
            </w:r>
            <w:r>
              <w:rPr>
                <w:color w:val="081B3A"/>
                <w:spacing w:val="3"/>
              </w:rPr>
              <w:t>vực làm việc của H</w:t>
            </w:r>
            <w:r w:rsidRPr="000032CE">
              <w:rPr>
                <w:color w:val="081B3A"/>
                <w:spacing w:val="3"/>
              </w:rPr>
              <w:t>ội đồng ra đề thi</w:t>
            </w:r>
            <w:r>
              <w:rPr>
                <w:color w:val="081B3A"/>
                <w:spacing w:val="3"/>
              </w:rPr>
              <w:t>;</w:t>
            </w:r>
            <w:r w:rsidRPr="000032CE">
              <w:rPr>
                <w:color w:val="081B3A"/>
                <w:spacing w:val="3"/>
              </w:rPr>
              <w:t xml:space="preserve"> tham mưu </w:t>
            </w:r>
            <w:r>
              <w:rPr>
                <w:color w:val="081B3A"/>
                <w:spacing w:val="3"/>
              </w:rPr>
              <w:t>Chủ tịch H</w:t>
            </w:r>
            <w:r w:rsidRPr="000032CE">
              <w:rPr>
                <w:color w:val="081B3A"/>
                <w:spacing w:val="3"/>
              </w:rPr>
              <w:t>ội đồng</w:t>
            </w:r>
            <w:r>
              <w:rPr>
                <w:color w:val="081B3A"/>
                <w:spacing w:val="3"/>
              </w:rPr>
              <w:t xml:space="preserve"> ra đề thi xử lí</w:t>
            </w:r>
            <w:r w:rsidRPr="000032CE">
              <w:rPr>
                <w:color w:val="081B3A"/>
                <w:spacing w:val="3"/>
              </w:rPr>
              <w:t xml:space="preserve"> các tình huống về an ninh</w:t>
            </w:r>
            <w:r>
              <w:rPr>
                <w:color w:val="081B3A"/>
                <w:spacing w:val="3"/>
              </w:rPr>
              <w:t>,</w:t>
            </w:r>
            <w:r w:rsidRPr="000032CE">
              <w:rPr>
                <w:color w:val="081B3A"/>
                <w:spacing w:val="3"/>
              </w:rPr>
              <w:t xml:space="preserve"> an toàn và thực hiện các nhiệm vụ khác do </w:t>
            </w:r>
            <w:r>
              <w:rPr>
                <w:color w:val="081B3A"/>
                <w:spacing w:val="3"/>
              </w:rPr>
              <w:t>Chủ tịch H</w:t>
            </w:r>
            <w:r w:rsidRPr="000032CE">
              <w:rPr>
                <w:color w:val="081B3A"/>
                <w:spacing w:val="3"/>
              </w:rPr>
              <w:t>ội đồng</w:t>
            </w:r>
            <w:r>
              <w:rPr>
                <w:color w:val="081B3A"/>
                <w:spacing w:val="3"/>
              </w:rPr>
              <w:t xml:space="preserve"> phân</w:t>
            </w:r>
            <w:r w:rsidRPr="000032CE">
              <w:rPr>
                <w:color w:val="081B3A"/>
                <w:spacing w:val="3"/>
              </w:rPr>
              <w:t xml:space="preserve"> ra đề thi phân công</w:t>
            </w:r>
            <w:r>
              <w:rPr>
                <w:color w:val="081B3A"/>
                <w:spacing w:val="3"/>
              </w:rPr>
              <w:t>; N</w:t>
            </w:r>
            <w:r w:rsidRPr="000032CE">
              <w:rPr>
                <w:color w:val="081B3A"/>
                <w:spacing w:val="3"/>
              </w:rPr>
              <w:t>gười làm nhiệm vụ bảo vệ</w:t>
            </w:r>
            <w:r>
              <w:rPr>
                <w:color w:val="081B3A"/>
                <w:spacing w:val="3"/>
              </w:rPr>
              <w:t>,</w:t>
            </w:r>
            <w:r w:rsidRPr="000032CE">
              <w:rPr>
                <w:color w:val="081B3A"/>
                <w:spacing w:val="3"/>
              </w:rPr>
              <w:t xml:space="preserve"> y tế</w:t>
            </w:r>
            <w:r>
              <w:rPr>
                <w:color w:val="081B3A"/>
                <w:spacing w:val="3"/>
              </w:rPr>
              <w:t>,</w:t>
            </w:r>
            <w:r w:rsidRPr="000032CE">
              <w:rPr>
                <w:color w:val="081B3A"/>
                <w:spacing w:val="3"/>
              </w:rPr>
              <w:t xml:space="preserve"> nhân viên phục vụ</w:t>
            </w:r>
            <w:r>
              <w:rPr>
                <w:color w:val="081B3A"/>
                <w:spacing w:val="3"/>
              </w:rPr>
              <w:t>:</w:t>
            </w:r>
            <w:r w:rsidRPr="000032CE">
              <w:rPr>
                <w:color w:val="081B3A"/>
                <w:spacing w:val="3"/>
              </w:rPr>
              <w:t xml:space="preserve"> thực hiện các công việc do </w:t>
            </w:r>
            <w:r>
              <w:rPr>
                <w:color w:val="081B3A"/>
                <w:spacing w:val="3"/>
              </w:rPr>
              <w:t>Chủ tịch H</w:t>
            </w:r>
            <w:r w:rsidRPr="000032CE">
              <w:rPr>
                <w:color w:val="081B3A"/>
                <w:spacing w:val="3"/>
              </w:rPr>
              <w:t>ội đồng phân công</w:t>
            </w:r>
            <w:r>
              <w:rPr>
                <w:color w:val="081B3A"/>
                <w:spacing w:val="3"/>
              </w:rPr>
              <w:t>.</w:t>
            </w:r>
            <w:r w:rsidRPr="000032CE">
              <w:rPr>
                <w:color w:val="081B3A"/>
                <w:spacing w:val="3"/>
              </w:rPr>
              <w:t xml:space="preserve"> </w:t>
            </w:r>
          </w:p>
        </w:tc>
        <w:tc>
          <w:tcPr>
            <w:tcW w:w="3448" w:type="dxa"/>
            <w:shd w:val="clear" w:color="auto" w:fill="auto"/>
          </w:tcPr>
          <w:p w14:paraId="0AD9C6F4" w14:textId="77777777" w:rsidR="00597300" w:rsidRDefault="00597300" w:rsidP="00380B35">
            <w:pPr>
              <w:spacing w:after="120"/>
              <w:jc w:val="both"/>
            </w:pPr>
          </w:p>
        </w:tc>
        <w:tc>
          <w:tcPr>
            <w:tcW w:w="2366" w:type="dxa"/>
            <w:shd w:val="clear" w:color="auto" w:fill="auto"/>
          </w:tcPr>
          <w:p w14:paraId="4B1F511A" w14:textId="77777777" w:rsidR="00597300" w:rsidRDefault="00597300" w:rsidP="00380B35">
            <w:pPr>
              <w:spacing w:after="120"/>
              <w:jc w:val="both"/>
            </w:pPr>
          </w:p>
        </w:tc>
      </w:tr>
      <w:tr w:rsidR="00597300" w14:paraId="2AD247C4" w14:textId="77777777" w:rsidTr="380C67F0">
        <w:trPr>
          <w:trHeight w:val="1086"/>
        </w:trPr>
        <w:tc>
          <w:tcPr>
            <w:tcW w:w="2093" w:type="dxa"/>
            <w:vMerge/>
          </w:tcPr>
          <w:p w14:paraId="65F9C3DC" w14:textId="77777777" w:rsidR="00597300" w:rsidRPr="00551FF9" w:rsidRDefault="00597300" w:rsidP="00380B35">
            <w:pPr>
              <w:rPr>
                <w:b/>
              </w:rPr>
            </w:pPr>
          </w:p>
        </w:tc>
        <w:tc>
          <w:tcPr>
            <w:tcW w:w="7229" w:type="dxa"/>
            <w:shd w:val="clear" w:color="auto" w:fill="auto"/>
          </w:tcPr>
          <w:p w14:paraId="63581F1A" w14:textId="77777777" w:rsidR="00597300" w:rsidRDefault="00597300" w:rsidP="00380B35">
            <w:pPr>
              <w:spacing w:after="120"/>
              <w:jc w:val="both"/>
              <w:rPr>
                <w:color w:val="081B3A"/>
                <w:spacing w:val="3"/>
              </w:rPr>
            </w:pPr>
            <w:r>
              <w:rPr>
                <w:color w:val="081B3A"/>
                <w:spacing w:val="3"/>
              </w:rPr>
              <w:t xml:space="preserve">3. </w:t>
            </w:r>
            <w:r w:rsidRPr="005F1642">
              <w:rPr>
                <w:color w:val="081B3A"/>
                <w:spacing w:val="3"/>
              </w:rPr>
              <w:t xml:space="preserve">Coi thi. </w:t>
            </w:r>
          </w:p>
          <w:p w14:paraId="7ABC6752" w14:textId="77777777" w:rsidR="00597300" w:rsidRDefault="00597300" w:rsidP="005F1642">
            <w:pPr>
              <w:spacing w:after="120"/>
              <w:jc w:val="both"/>
              <w:rPr>
                <w:color w:val="081B3A"/>
                <w:spacing w:val="3"/>
              </w:rPr>
            </w:pPr>
            <w:r>
              <w:rPr>
                <w:color w:val="081B3A"/>
                <w:spacing w:val="3"/>
              </w:rPr>
              <w:t>a) Công tác coi thi phải bảo đảm c</w:t>
            </w:r>
            <w:r w:rsidRPr="005F1642">
              <w:rPr>
                <w:color w:val="081B3A"/>
                <w:spacing w:val="3"/>
              </w:rPr>
              <w:t>ông bằng</w:t>
            </w:r>
            <w:r>
              <w:rPr>
                <w:color w:val="081B3A"/>
                <w:spacing w:val="3"/>
              </w:rPr>
              <w:t>,</w:t>
            </w:r>
            <w:r w:rsidRPr="005F1642">
              <w:rPr>
                <w:color w:val="081B3A"/>
                <w:spacing w:val="3"/>
              </w:rPr>
              <w:t xml:space="preserve"> </w:t>
            </w:r>
            <w:proofErr w:type="gramStart"/>
            <w:r w:rsidRPr="005F1642">
              <w:rPr>
                <w:color w:val="081B3A"/>
                <w:spacing w:val="3"/>
              </w:rPr>
              <w:t>an</w:t>
            </w:r>
            <w:proofErr w:type="gramEnd"/>
            <w:r w:rsidRPr="005F1642">
              <w:rPr>
                <w:color w:val="081B3A"/>
                <w:spacing w:val="3"/>
              </w:rPr>
              <w:t xml:space="preserve"> toàn</w:t>
            </w:r>
            <w:r>
              <w:rPr>
                <w:color w:val="081B3A"/>
                <w:spacing w:val="3"/>
              </w:rPr>
              <w:t>,</w:t>
            </w:r>
            <w:r w:rsidRPr="005F1642">
              <w:rPr>
                <w:color w:val="081B3A"/>
                <w:spacing w:val="3"/>
              </w:rPr>
              <w:t xml:space="preserve"> nghiêm túc. Quy trình coi thi và phân công trách nhiệm các thành phần tham gia coi thi phải đầy đủ</w:t>
            </w:r>
            <w:r>
              <w:rPr>
                <w:color w:val="081B3A"/>
                <w:spacing w:val="3"/>
              </w:rPr>
              <w:t>,</w:t>
            </w:r>
            <w:r w:rsidRPr="005F1642">
              <w:rPr>
                <w:color w:val="081B3A"/>
                <w:spacing w:val="3"/>
              </w:rPr>
              <w:t xml:space="preserve"> rõ ràng</w:t>
            </w:r>
            <w:r>
              <w:rPr>
                <w:color w:val="081B3A"/>
                <w:spacing w:val="3"/>
              </w:rPr>
              <w:t>,</w:t>
            </w:r>
            <w:r w:rsidRPr="005F1642">
              <w:rPr>
                <w:color w:val="081B3A"/>
                <w:spacing w:val="3"/>
              </w:rPr>
              <w:t xml:space="preserve"> bảo đảm tính độc lập</w:t>
            </w:r>
            <w:r>
              <w:rPr>
                <w:color w:val="081B3A"/>
                <w:spacing w:val="3"/>
              </w:rPr>
              <w:t>,</w:t>
            </w:r>
            <w:r w:rsidRPr="005F1642">
              <w:rPr>
                <w:color w:val="081B3A"/>
                <w:spacing w:val="3"/>
              </w:rPr>
              <w:t xml:space="preserve"> khách quan giữa các khâu</w:t>
            </w:r>
            <w:r>
              <w:rPr>
                <w:color w:val="081B3A"/>
                <w:spacing w:val="3"/>
              </w:rPr>
              <w:t>;</w:t>
            </w:r>
            <w:r w:rsidRPr="005F1642">
              <w:rPr>
                <w:color w:val="081B3A"/>
                <w:spacing w:val="3"/>
              </w:rPr>
              <w:t xml:space="preserve"> có biện pháp hiệu quả để chống gian lận trong thi cử</w:t>
            </w:r>
            <w:r>
              <w:rPr>
                <w:color w:val="081B3A"/>
                <w:spacing w:val="3"/>
              </w:rPr>
              <w:t>. B</w:t>
            </w:r>
            <w:r w:rsidRPr="005F1642">
              <w:rPr>
                <w:color w:val="081B3A"/>
                <w:spacing w:val="3"/>
              </w:rPr>
              <w:t>ố trí cơ cấu giám thị</w:t>
            </w:r>
            <w:r>
              <w:rPr>
                <w:color w:val="081B3A"/>
                <w:spacing w:val="3"/>
              </w:rPr>
              <w:t>,</w:t>
            </w:r>
            <w:r w:rsidRPr="005F1642">
              <w:rPr>
                <w:color w:val="081B3A"/>
                <w:spacing w:val="3"/>
              </w:rPr>
              <w:t xml:space="preserve"> cán bộ giám sát coi thi phù hợp với số lượng phòng thi</w:t>
            </w:r>
            <w:r>
              <w:rPr>
                <w:color w:val="081B3A"/>
                <w:spacing w:val="3"/>
              </w:rPr>
              <w:t>;</w:t>
            </w:r>
            <w:r w:rsidRPr="005F1642">
              <w:rPr>
                <w:color w:val="081B3A"/>
                <w:spacing w:val="3"/>
              </w:rPr>
              <w:t xml:space="preserve"> số lượng thí sinh trong mỗi phòng thi không quá 24</w:t>
            </w:r>
            <w:r>
              <w:rPr>
                <w:color w:val="081B3A"/>
                <w:spacing w:val="3"/>
              </w:rPr>
              <w:t xml:space="preserve"> (hai mươi bốn)</w:t>
            </w:r>
            <w:r w:rsidRPr="005F1642">
              <w:rPr>
                <w:color w:val="081B3A"/>
                <w:spacing w:val="3"/>
              </w:rPr>
              <w:t xml:space="preserve"> thí sinh</w:t>
            </w:r>
            <w:r>
              <w:rPr>
                <w:color w:val="081B3A"/>
                <w:spacing w:val="3"/>
              </w:rPr>
              <w:t>,</w:t>
            </w:r>
            <w:r w:rsidRPr="005F1642">
              <w:rPr>
                <w:color w:val="081B3A"/>
                <w:spacing w:val="3"/>
              </w:rPr>
              <w:t xml:space="preserve"> mỗi phòng bố trí </w:t>
            </w:r>
            <w:r>
              <w:rPr>
                <w:color w:val="081B3A"/>
                <w:spacing w:val="3"/>
              </w:rPr>
              <w:t>0</w:t>
            </w:r>
            <w:r w:rsidRPr="005F1642">
              <w:rPr>
                <w:color w:val="081B3A"/>
                <w:spacing w:val="3"/>
              </w:rPr>
              <w:t>2</w:t>
            </w:r>
            <w:r>
              <w:rPr>
                <w:color w:val="081B3A"/>
                <w:spacing w:val="3"/>
              </w:rPr>
              <w:t xml:space="preserve"> (hai) </w:t>
            </w:r>
            <w:r w:rsidRPr="005F1642">
              <w:rPr>
                <w:color w:val="081B3A"/>
                <w:spacing w:val="3"/>
              </w:rPr>
              <w:t>giám thị.</w:t>
            </w:r>
          </w:p>
        </w:tc>
        <w:tc>
          <w:tcPr>
            <w:tcW w:w="3448" w:type="dxa"/>
            <w:shd w:val="clear" w:color="auto" w:fill="auto"/>
          </w:tcPr>
          <w:p w14:paraId="5023141B" w14:textId="77777777" w:rsidR="00597300" w:rsidRDefault="00597300" w:rsidP="00380B35">
            <w:pPr>
              <w:spacing w:after="120"/>
              <w:jc w:val="both"/>
            </w:pPr>
          </w:p>
        </w:tc>
        <w:tc>
          <w:tcPr>
            <w:tcW w:w="2366" w:type="dxa"/>
            <w:shd w:val="clear" w:color="auto" w:fill="auto"/>
          </w:tcPr>
          <w:p w14:paraId="1F3B1409" w14:textId="77777777" w:rsidR="00597300" w:rsidRDefault="00597300" w:rsidP="00380B35">
            <w:pPr>
              <w:spacing w:after="120"/>
              <w:jc w:val="both"/>
            </w:pPr>
          </w:p>
        </w:tc>
      </w:tr>
      <w:tr w:rsidR="00597300" w14:paraId="2A16202D" w14:textId="77777777" w:rsidTr="380C67F0">
        <w:trPr>
          <w:trHeight w:val="1086"/>
        </w:trPr>
        <w:tc>
          <w:tcPr>
            <w:tcW w:w="2093" w:type="dxa"/>
            <w:vMerge/>
          </w:tcPr>
          <w:p w14:paraId="562C75D1" w14:textId="77777777" w:rsidR="00597300" w:rsidRPr="00551FF9" w:rsidRDefault="00597300" w:rsidP="00380B35">
            <w:pPr>
              <w:rPr>
                <w:b/>
              </w:rPr>
            </w:pPr>
          </w:p>
        </w:tc>
        <w:tc>
          <w:tcPr>
            <w:tcW w:w="7229" w:type="dxa"/>
            <w:shd w:val="clear" w:color="auto" w:fill="auto"/>
          </w:tcPr>
          <w:p w14:paraId="57D5355C" w14:textId="03BDD224" w:rsidR="00597300" w:rsidRDefault="00597300" w:rsidP="00380B35">
            <w:pPr>
              <w:spacing w:after="120"/>
              <w:jc w:val="both"/>
              <w:rPr>
                <w:color w:val="081B3A"/>
                <w:spacing w:val="3"/>
              </w:rPr>
            </w:pPr>
            <w:r>
              <w:rPr>
                <w:color w:val="081B3A"/>
                <w:spacing w:val="3"/>
              </w:rPr>
              <w:t>b) Thành phần H</w:t>
            </w:r>
            <w:r w:rsidRPr="009A5E95">
              <w:rPr>
                <w:color w:val="081B3A"/>
                <w:spacing w:val="3"/>
              </w:rPr>
              <w:t>ội đồng coi thi gồm</w:t>
            </w:r>
            <w:r>
              <w:rPr>
                <w:color w:val="081B3A"/>
                <w:spacing w:val="3"/>
              </w:rPr>
              <w:t>: Chủ tịch Hội đồng là H</w:t>
            </w:r>
            <w:r w:rsidRPr="009A5E95">
              <w:rPr>
                <w:color w:val="081B3A"/>
                <w:spacing w:val="3"/>
              </w:rPr>
              <w:t>iệu trưởng</w:t>
            </w:r>
            <w:r>
              <w:rPr>
                <w:color w:val="081B3A"/>
                <w:spacing w:val="3"/>
              </w:rPr>
              <w:t>, P</w:t>
            </w:r>
            <w:r w:rsidRPr="009A5E95">
              <w:rPr>
                <w:color w:val="081B3A"/>
                <w:spacing w:val="3"/>
              </w:rPr>
              <w:t>hó hiệu trưởng trường trung học phổ thông</w:t>
            </w:r>
            <w:r>
              <w:rPr>
                <w:color w:val="081B3A"/>
                <w:spacing w:val="3"/>
              </w:rPr>
              <w:t>; Phó Chủ tịch là P</w:t>
            </w:r>
            <w:r w:rsidRPr="009A5E95">
              <w:rPr>
                <w:color w:val="081B3A"/>
                <w:spacing w:val="3"/>
              </w:rPr>
              <w:t>hó hiệu trưởng</w:t>
            </w:r>
            <w:r>
              <w:rPr>
                <w:color w:val="081B3A"/>
                <w:spacing w:val="3"/>
              </w:rPr>
              <w:t>, T</w:t>
            </w:r>
            <w:r w:rsidRPr="009A5E95">
              <w:rPr>
                <w:color w:val="081B3A"/>
                <w:spacing w:val="3"/>
              </w:rPr>
              <w:t xml:space="preserve">ổ </w:t>
            </w:r>
            <w:r w:rsidR="00F71B8E">
              <w:rPr>
                <w:color w:val="081B3A"/>
                <w:spacing w:val="3"/>
                <w:lang w:val="vi-VN"/>
              </w:rPr>
              <w:t xml:space="preserve">trưởng </w:t>
            </w:r>
            <w:r w:rsidRPr="009A5E95">
              <w:rPr>
                <w:color w:val="081B3A"/>
                <w:spacing w:val="3"/>
              </w:rPr>
              <w:t>chuyên môn trường trung học phổ thông</w:t>
            </w:r>
            <w:r>
              <w:rPr>
                <w:color w:val="081B3A"/>
                <w:spacing w:val="3"/>
              </w:rPr>
              <w:t>; Thư kí và giám thị là</w:t>
            </w:r>
            <w:r w:rsidRPr="009A5E95">
              <w:rPr>
                <w:color w:val="081B3A"/>
                <w:spacing w:val="3"/>
              </w:rPr>
              <w:t xml:space="preserve"> giảng viên</w:t>
            </w:r>
            <w:r>
              <w:rPr>
                <w:color w:val="081B3A"/>
                <w:spacing w:val="3"/>
              </w:rPr>
              <w:t>,</w:t>
            </w:r>
            <w:r w:rsidRPr="009A5E95">
              <w:rPr>
                <w:color w:val="081B3A"/>
                <w:spacing w:val="3"/>
              </w:rPr>
              <w:t xml:space="preserve"> giáo viên</w:t>
            </w:r>
            <w:r>
              <w:rPr>
                <w:color w:val="081B3A"/>
                <w:spacing w:val="3"/>
              </w:rPr>
              <w:t>;</w:t>
            </w:r>
            <w:r w:rsidRPr="009A5E95">
              <w:rPr>
                <w:color w:val="081B3A"/>
                <w:spacing w:val="3"/>
              </w:rPr>
              <w:t xml:space="preserve"> cán bộ công an</w:t>
            </w:r>
            <w:r>
              <w:rPr>
                <w:color w:val="081B3A"/>
                <w:spacing w:val="3"/>
              </w:rPr>
              <w:t>,</w:t>
            </w:r>
            <w:r w:rsidRPr="009A5E95">
              <w:rPr>
                <w:color w:val="081B3A"/>
                <w:spacing w:val="3"/>
              </w:rPr>
              <w:t xml:space="preserve"> nhân viên phục vụ</w:t>
            </w:r>
            <w:r>
              <w:rPr>
                <w:color w:val="081B3A"/>
                <w:spacing w:val="3"/>
              </w:rPr>
              <w:t>,</w:t>
            </w:r>
            <w:r w:rsidRPr="009A5E95">
              <w:rPr>
                <w:color w:val="081B3A"/>
                <w:spacing w:val="3"/>
              </w:rPr>
              <w:t xml:space="preserve"> nhân viên y tế</w:t>
            </w:r>
            <w:r>
              <w:rPr>
                <w:color w:val="081B3A"/>
                <w:spacing w:val="3"/>
              </w:rPr>
              <w:t>,</w:t>
            </w:r>
            <w:r w:rsidRPr="009A5E95">
              <w:rPr>
                <w:color w:val="081B3A"/>
                <w:spacing w:val="3"/>
              </w:rPr>
              <w:t xml:space="preserve"> lực lượng bảo vệ</w:t>
            </w:r>
            <w:r>
              <w:rPr>
                <w:color w:val="081B3A"/>
                <w:spacing w:val="3"/>
              </w:rPr>
              <w:t>.</w:t>
            </w:r>
          </w:p>
        </w:tc>
        <w:tc>
          <w:tcPr>
            <w:tcW w:w="3448" w:type="dxa"/>
            <w:shd w:val="clear" w:color="auto" w:fill="auto"/>
          </w:tcPr>
          <w:p w14:paraId="664355AD" w14:textId="77777777" w:rsidR="00597300" w:rsidRDefault="00597300" w:rsidP="00380B35">
            <w:pPr>
              <w:spacing w:after="120"/>
              <w:jc w:val="both"/>
            </w:pPr>
          </w:p>
        </w:tc>
        <w:tc>
          <w:tcPr>
            <w:tcW w:w="2366" w:type="dxa"/>
            <w:shd w:val="clear" w:color="auto" w:fill="auto"/>
          </w:tcPr>
          <w:p w14:paraId="1A965116" w14:textId="77777777" w:rsidR="00597300" w:rsidRDefault="00597300" w:rsidP="00380B35">
            <w:pPr>
              <w:spacing w:after="120"/>
              <w:jc w:val="both"/>
            </w:pPr>
          </w:p>
        </w:tc>
      </w:tr>
      <w:tr w:rsidR="00597300" w14:paraId="3E8D42E7" w14:textId="77777777" w:rsidTr="380C67F0">
        <w:trPr>
          <w:trHeight w:val="702"/>
        </w:trPr>
        <w:tc>
          <w:tcPr>
            <w:tcW w:w="2093" w:type="dxa"/>
            <w:vMerge/>
          </w:tcPr>
          <w:p w14:paraId="7DF4E37C" w14:textId="77777777" w:rsidR="00597300" w:rsidRPr="00551FF9" w:rsidRDefault="00597300" w:rsidP="00380B35">
            <w:pPr>
              <w:rPr>
                <w:b/>
              </w:rPr>
            </w:pPr>
          </w:p>
        </w:tc>
        <w:tc>
          <w:tcPr>
            <w:tcW w:w="7229" w:type="dxa"/>
            <w:shd w:val="clear" w:color="auto" w:fill="auto"/>
          </w:tcPr>
          <w:p w14:paraId="447A31F2" w14:textId="77777777" w:rsidR="00597300" w:rsidRDefault="00597300" w:rsidP="00380B35">
            <w:pPr>
              <w:spacing w:after="120"/>
              <w:jc w:val="both"/>
              <w:rPr>
                <w:color w:val="081B3A"/>
                <w:spacing w:val="3"/>
              </w:rPr>
            </w:pPr>
            <w:r>
              <w:rPr>
                <w:color w:val="081B3A"/>
                <w:spacing w:val="3"/>
              </w:rPr>
              <w:t>c) Tr</w:t>
            </w:r>
            <w:r w:rsidRPr="005F1642">
              <w:rPr>
                <w:color w:val="081B3A"/>
                <w:spacing w:val="3"/>
              </w:rPr>
              <w:t>ách nhi</w:t>
            </w:r>
            <w:r>
              <w:rPr>
                <w:color w:val="081B3A"/>
                <w:spacing w:val="3"/>
              </w:rPr>
              <w:t>ệm và quyền hạn của thành viên H</w:t>
            </w:r>
            <w:r w:rsidRPr="005F1642">
              <w:rPr>
                <w:color w:val="081B3A"/>
                <w:spacing w:val="3"/>
              </w:rPr>
              <w:t xml:space="preserve">ội đồng coi thi. </w:t>
            </w:r>
          </w:p>
          <w:p w14:paraId="628AF3EB" w14:textId="243362B5" w:rsidR="00597300" w:rsidRDefault="00597300" w:rsidP="00380B35">
            <w:pPr>
              <w:spacing w:after="120"/>
              <w:jc w:val="both"/>
              <w:rPr>
                <w:color w:val="081B3A"/>
                <w:spacing w:val="3"/>
              </w:rPr>
            </w:pPr>
            <w:r>
              <w:rPr>
                <w:color w:val="081B3A"/>
                <w:spacing w:val="3"/>
              </w:rPr>
              <w:t>- Chủ tịch Hội đồng: đ</w:t>
            </w:r>
            <w:r w:rsidRPr="005F1642">
              <w:rPr>
                <w:color w:val="081B3A"/>
                <w:spacing w:val="3"/>
              </w:rPr>
              <w:t>iều hành toàn bộ công việ</w:t>
            </w:r>
            <w:r>
              <w:rPr>
                <w:color w:val="081B3A"/>
                <w:spacing w:val="3"/>
              </w:rPr>
              <w:t>c của H</w:t>
            </w:r>
            <w:r w:rsidRPr="005F1642">
              <w:rPr>
                <w:color w:val="081B3A"/>
                <w:spacing w:val="3"/>
              </w:rPr>
              <w:t>ội đồng</w:t>
            </w:r>
            <w:r>
              <w:rPr>
                <w:color w:val="081B3A"/>
                <w:spacing w:val="3"/>
              </w:rPr>
              <w:t>;</w:t>
            </w:r>
            <w:r w:rsidRPr="005F1642">
              <w:rPr>
                <w:color w:val="081B3A"/>
                <w:spacing w:val="3"/>
              </w:rPr>
              <w:t xml:space="preserve"> </w:t>
            </w:r>
            <w:r>
              <w:rPr>
                <w:color w:val="081B3A"/>
                <w:spacing w:val="3"/>
              </w:rPr>
              <w:t>tổ chức cho các thành viên của H</w:t>
            </w:r>
            <w:r w:rsidRPr="005F1642">
              <w:rPr>
                <w:color w:val="081B3A"/>
                <w:spacing w:val="3"/>
              </w:rPr>
              <w:t>ội đồng và thí sinh h</w:t>
            </w:r>
            <w:r>
              <w:rPr>
                <w:color w:val="081B3A"/>
                <w:spacing w:val="3"/>
              </w:rPr>
              <w:t>ọc tập nắm vững</w:t>
            </w:r>
            <w:r w:rsidR="00F71B8E">
              <w:rPr>
                <w:color w:val="081B3A"/>
                <w:spacing w:val="3"/>
                <w:lang w:val="vi-VN"/>
              </w:rPr>
              <w:t>,</w:t>
            </w:r>
            <w:r>
              <w:rPr>
                <w:color w:val="081B3A"/>
                <w:spacing w:val="3"/>
              </w:rPr>
              <w:t xml:space="preserve"> thực hiện đúng Q</w:t>
            </w:r>
            <w:r w:rsidRPr="005F1642">
              <w:rPr>
                <w:color w:val="081B3A"/>
                <w:spacing w:val="3"/>
              </w:rPr>
              <w:t>uy chế thi</w:t>
            </w:r>
            <w:r>
              <w:rPr>
                <w:color w:val="081B3A"/>
                <w:spacing w:val="3"/>
              </w:rPr>
              <w:t>,</w:t>
            </w:r>
            <w:r w:rsidRPr="005F1642">
              <w:rPr>
                <w:color w:val="081B3A"/>
                <w:spacing w:val="3"/>
              </w:rPr>
              <w:t xml:space="preserve"> hướng dẫn tổ chức thi và các văn bản liên quan</w:t>
            </w:r>
            <w:r>
              <w:rPr>
                <w:color w:val="081B3A"/>
                <w:spacing w:val="3"/>
              </w:rPr>
              <w:t>; xử lí</w:t>
            </w:r>
            <w:r w:rsidRPr="005F1642">
              <w:rPr>
                <w:color w:val="081B3A"/>
                <w:spacing w:val="3"/>
              </w:rPr>
              <w:t xml:space="preserve"> các sự cố bất thường trong quá trình coi thi</w:t>
            </w:r>
            <w:r>
              <w:rPr>
                <w:color w:val="081B3A"/>
                <w:spacing w:val="3"/>
              </w:rPr>
              <w:t>;</w:t>
            </w:r>
            <w:r w:rsidRPr="005F1642">
              <w:rPr>
                <w:color w:val="081B3A"/>
                <w:spacing w:val="3"/>
              </w:rPr>
              <w:t xml:space="preserve"> xem xét</w:t>
            </w:r>
            <w:r>
              <w:rPr>
                <w:color w:val="081B3A"/>
                <w:spacing w:val="3"/>
              </w:rPr>
              <w:t>,</w:t>
            </w:r>
            <w:r w:rsidRPr="005F1642">
              <w:rPr>
                <w:color w:val="081B3A"/>
                <w:spacing w:val="3"/>
              </w:rPr>
              <w:t xml:space="preserve"> quyết định hoặc đề nghị hình thức khen thưởng</w:t>
            </w:r>
            <w:r>
              <w:rPr>
                <w:color w:val="081B3A"/>
                <w:spacing w:val="3"/>
              </w:rPr>
              <w:t>, kỉ</w:t>
            </w:r>
            <w:r w:rsidRPr="005F1642">
              <w:rPr>
                <w:color w:val="081B3A"/>
                <w:spacing w:val="3"/>
              </w:rPr>
              <w:t xml:space="preserve"> luật đối với các </w:t>
            </w:r>
            <w:r>
              <w:rPr>
                <w:color w:val="081B3A"/>
                <w:spacing w:val="3"/>
              </w:rPr>
              <w:t>thí sinh và các thành viên của H</w:t>
            </w:r>
            <w:r w:rsidRPr="005F1642">
              <w:rPr>
                <w:color w:val="081B3A"/>
                <w:spacing w:val="3"/>
              </w:rPr>
              <w:t>ội đồng</w:t>
            </w:r>
            <w:r>
              <w:rPr>
                <w:color w:val="081B3A"/>
                <w:spacing w:val="3"/>
              </w:rPr>
              <w:t xml:space="preserve">; </w:t>
            </w:r>
          </w:p>
          <w:p w14:paraId="093A09AB" w14:textId="77777777" w:rsidR="00597300" w:rsidRDefault="00597300" w:rsidP="00380B35">
            <w:pPr>
              <w:spacing w:after="120"/>
              <w:jc w:val="both"/>
              <w:rPr>
                <w:color w:val="081B3A"/>
                <w:spacing w:val="3"/>
              </w:rPr>
            </w:pPr>
            <w:r>
              <w:rPr>
                <w:color w:val="081B3A"/>
                <w:spacing w:val="3"/>
              </w:rPr>
              <w:t>- Phó Chủ tịch H</w:t>
            </w:r>
            <w:r w:rsidRPr="009A5E95">
              <w:rPr>
                <w:color w:val="081B3A"/>
                <w:spacing w:val="3"/>
              </w:rPr>
              <w:t>ội đồng</w:t>
            </w:r>
            <w:r>
              <w:rPr>
                <w:color w:val="081B3A"/>
                <w:spacing w:val="3"/>
              </w:rPr>
              <w:t>: giúp Chủ tịch H</w:t>
            </w:r>
            <w:r w:rsidRPr="009A5E95">
              <w:rPr>
                <w:color w:val="081B3A"/>
                <w:spacing w:val="3"/>
              </w:rPr>
              <w:t xml:space="preserve">ội đồng trong công tác điều hành theo phân công của </w:t>
            </w:r>
            <w:r>
              <w:rPr>
                <w:color w:val="081B3A"/>
                <w:spacing w:val="3"/>
              </w:rPr>
              <w:t>Chủ tịch Hội đồng;</w:t>
            </w:r>
          </w:p>
          <w:p w14:paraId="3A4FB45E" w14:textId="190EEB4D" w:rsidR="00597300" w:rsidRDefault="00597300" w:rsidP="009A5E95">
            <w:pPr>
              <w:spacing w:after="120"/>
              <w:jc w:val="both"/>
              <w:rPr>
                <w:color w:val="081B3A"/>
                <w:spacing w:val="3"/>
              </w:rPr>
            </w:pPr>
            <w:r w:rsidRPr="009A5E95">
              <w:rPr>
                <w:color w:val="081B3A"/>
                <w:spacing w:val="3"/>
              </w:rPr>
              <w:t xml:space="preserve"> </w:t>
            </w:r>
            <w:r>
              <w:rPr>
                <w:color w:val="081B3A"/>
                <w:spacing w:val="3"/>
              </w:rPr>
              <w:t>- Thư kí</w:t>
            </w:r>
            <w:r w:rsidR="006A2735">
              <w:rPr>
                <w:color w:val="081B3A"/>
                <w:spacing w:val="3"/>
              </w:rPr>
              <w:t>:</w:t>
            </w:r>
            <w:r w:rsidRPr="009A5E95">
              <w:rPr>
                <w:color w:val="081B3A"/>
                <w:spacing w:val="3"/>
              </w:rPr>
              <w:t xml:space="preserve"> giúp </w:t>
            </w:r>
            <w:r>
              <w:rPr>
                <w:color w:val="081B3A"/>
                <w:spacing w:val="3"/>
              </w:rPr>
              <w:t>Chủ tịch H</w:t>
            </w:r>
            <w:r w:rsidRPr="009A5E95">
              <w:rPr>
                <w:color w:val="081B3A"/>
                <w:spacing w:val="3"/>
              </w:rPr>
              <w:t>ội đồng soạn thảo các văn bản</w:t>
            </w:r>
            <w:r>
              <w:rPr>
                <w:color w:val="081B3A"/>
                <w:spacing w:val="3"/>
              </w:rPr>
              <w:t>,</w:t>
            </w:r>
            <w:r w:rsidRPr="009A5E95">
              <w:rPr>
                <w:color w:val="081B3A"/>
                <w:spacing w:val="3"/>
              </w:rPr>
              <w:t xml:space="preserve"> lập bảng biểu</w:t>
            </w:r>
            <w:r>
              <w:rPr>
                <w:color w:val="081B3A"/>
                <w:spacing w:val="3"/>
              </w:rPr>
              <w:t xml:space="preserve"> và ghi biên bản các cuộc họp của H</w:t>
            </w:r>
            <w:r w:rsidRPr="009A5E95">
              <w:rPr>
                <w:color w:val="081B3A"/>
                <w:spacing w:val="3"/>
              </w:rPr>
              <w:t>ội đồng</w:t>
            </w:r>
            <w:r>
              <w:rPr>
                <w:color w:val="081B3A"/>
                <w:spacing w:val="3"/>
              </w:rPr>
              <w:t>;</w:t>
            </w:r>
            <w:r w:rsidRPr="009A5E95">
              <w:rPr>
                <w:color w:val="081B3A"/>
                <w:spacing w:val="3"/>
              </w:rPr>
              <w:t xml:space="preserve"> thực hiện các công việc khác do </w:t>
            </w:r>
            <w:r>
              <w:rPr>
                <w:color w:val="081B3A"/>
                <w:spacing w:val="3"/>
              </w:rPr>
              <w:t>Chủ tịch H</w:t>
            </w:r>
            <w:r w:rsidRPr="009A5E95">
              <w:rPr>
                <w:color w:val="081B3A"/>
                <w:spacing w:val="3"/>
              </w:rPr>
              <w:t>ội đồng phân công</w:t>
            </w:r>
            <w:r>
              <w:rPr>
                <w:color w:val="081B3A"/>
                <w:spacing w:val="3"/>
              </w:rPr>
              <w:t>;</w:t>
            </w:r>
          </w:p>
          <w:p w14:paraId="09F0C2B1" w14:textId="77777777" w:rsidR="00597300" w:rsidRDefault="00597300" w:rsidP="009A5E95">
            <w:pPr>
              <w:spacing w:after="120"/>
              <w:jc w:val="both"/>
              <w:rPr>
                <w:color w:val="081B3A"/>
                <w:spacing w:val="3"/>
              </w:rPr>
            </w:pPr>
            <w:r>
              <w:rPr>
                <w:color w:val="081B3A"/>
                <w:spacing w:val="3"/>
              </w:rPr>
              <w:t>- G</w:t>
            </w:r>
            <w:r w:rsidRPr="009A5E95">
              <w:rPr>
                <w:color w:val="081B3A"/>
                <w:spacing w:val="3"/>
              </w:rPr>
              <w:t>iám thị</w:t>
            </w:r>
            <w:r>
              <w:rPr>
                <w:color w:val="081B3A"/>
                <w:spacing w:val="3"/>
              </w:rPr>
              <w:t>:</w:t>
            </w:r>
            <w:r w:rsidRPr="009A5E95">
              <w:rPr>
                <w:color w:val="081B3A"/>
                <w:spacing w:val="3"/>
              </w:rPr>
              <w:t xml:space="preserve"> thực hiện nhiệm vụ coi thi theo phân công của </w:t>
            </w:r>
            <w:r>
              <w:rPr>
                <w:color w:val="081B3A"/>
                <w:spacing w:val="3"/>
              </w:rPr>
              <w:t>Chủ tịch Hội đồng;</w:t>
            </w:r>
          </w:p>
          <w:p w14:paraId="45DE0A93" w14:textId="77777777" w:rsidR="00597300" w:rsidRDefault="00597300" w:rsidP="009A5E95">
            <w:pPr>
              <w:spacing w:after="120"/>
              <w:jc w:val="both"/>
              <w:rPr>
                <w:color w:val="081B3A"/>
                <w:spacing w:val="3"/>
              </w:rPr>
            </w:pPr>
            <w:r>
              <w:rPr>
                <w:color w:val="081B3A"/>
                <w:spacing w:val="3"/>
              </w:rPr>
              <w:t>- C</w:t>
            </w:r>
            <w:r w:rsidRPr="009A5E95">
              <w:rPr>
                <w:color w:val="081B3A"/>
                <w:spacing w:val="3"/>
              </w:rPr>
              <w:t>ông an</w:t>
            </w:r>
            <w:r>
              <w:rPr>
                <w:color w:val="081B3A"/>
                <w:spacing w:val="3"/>
              </w:rPr>
              <w:t>,</w:t>
            </w:r>
            <w:r w:rsidRPr="009A5E95">
              <w:rPr>
                <w:color w:val="081B3A"/>
                <w:spacing w:val="3"/>
              </w:rPr>
              <w:t xml:space="preserve"> bảo vệ</w:t>
            </w:r>
            <w:r>
              <w:rPr>
                <w:color w:val="081B3A"/>
                <w:spacing w:val="3"/>
              </w:rPr>
              <w:t>,</w:t>
            </w:r>
            <w:r w:rsidRPr="009A5E95">
              <w:rPr>
                <w:color w:val="081B3A"/>
                <w:spacing w:val="3"/>
              </w:rPr>
              <w:t xml:space="preserve"> nhân v</w:t>
            </w:r>
            <w:r>
              <w:rPr>
                <w:color w:val="081B3A"/>
                <w:spacing w:val="3"/>
              </w:rPr>
              <w:t>iên y tế và nhân viên phục vụ kì</w:t>
            </w:r>
            <w:r w:rsidRPr="009A5E95">
              <w:rPr>
                <w:color w:val="081B3A"/>
                <w:spacing w:val="3"/>
              </w:rPr>
              <w:t xml:space="preserve"> thi</w:t>
            </w:r>
            <w:r>
              <w:rPr>
                <w:color w:val="081B3A"/>
                <w:spacing w:val="3"/>
              </w:rPr>
              <w:t>:</w:t>
            </w:r>
            <w:r w:rsidRPr="009A5E95">
              <w:rPr>
                <w:color w:val="081B3A"/>
                <w:spacing w:val="3"/>
              </w:rPr>
              <w:t xml:space="preserve"> thực hiện nhiệm vụ theo phân công của </w:t>
            </w:r>
            <w:r>
              <w:rPr>
                <w:color w:val="081B3A"/>
                <w:spacing w:val="3"/>
              </w:rPr>
              <w:t>Chủ tịch H</w:t>
            </w:r>
            <w:r w:rsidRPr="009A5E95">
              <w:rPr>
                <w:color w:val="081B3A"/>
                <w:spacing w:val="3"/>
              </w:rPr>
              <w:t>ội đồng</w:t>
            </w:r>
            <w:proofErr w:type="gramStart"/>
            <w:r>
              <w:rPr>
                <w:color w:val="081B3A"/>
                <w:spacing w:val="3"/>
              </w:rPr>
              <w:t>;</w:t>
            </w:r>
            <w:r w:rsidRPr="009A5E95">
              <w:rPr>
                <w:color w:val="081B3A"/>
                <w:spacing w:val="3"/>
              </w:rPr>
              <w:t xml:space="preserve">  không</w:t>
            </w:r>
            <w:proofErr w:type="gramEnd"/>
            <w:r w:rsidRPr="009A5E95">
              <w:rPr>
                <w:color w:val="081B3A"/>
                <w:spacing w:val="3"/>
              </w:rPr>
              <w:t xml:space="preserve"> được vào phòng thi trong thời gian thí sinh làm bài </w:t>
            </w:r>
            <w:r>
              <w:rPr>
                <w:color w:val="081B3A"/>
                <w:spacing w:val="3"/>
              </w:rPr>
              <w:t>thi. T</w:t>
            </w:r>
            <w:r w:rsidRPr="009A5E95">
              <w:rPr>
                <w:color w:val="081B3A"/>
                <w:spacing w:val="3"/>
              </w:rPr>
              <w:t xml:space="preserve">rong trường hợp thí sinh có sự cố về sức khỏe trong phòng </w:t>
            </w:r>
            <w:r w:rsidRPr="009A5E95">
              <w:rPr>
                <w:color w:val="081B3A"/>
                <w:spacing w:val="3"/>
              </w:rPr>
              <w:lastRenderedPageBreak/>
              <w:t>thi</w:t>
            </w:r>
            <w:r>
              <w:rPr>
                <w:color w:val="081B3A"/>
                <w:spacing w:val="3"/>
              </w:rPr>
              <w:t>,</w:t>
            </w:r>
            <w:r w:rsidRPr="009A5E95">
              <w:rPr>
                <w:color w:val="081B3A"/>
                <w:spacing w:val="3"/>
              </w:rPr>
              <w:t xml:space="preserve"> nhân viên y tế</w:t>
            </w:r>
            <w:r>
              <w:rPr>
                <w:color w:val="081B3A"/>
                <w:spacing w:val="3"/>
              </w:rPr>
              <w:t xml:space="preserve"> chỉ được vào phòng thi để xử lí khi nhận được sự đồng ý của Chủ tịch H</w:t>
            </w:r>
            <w:r w:rsidRPr="009A5E95">
              <w:rPr>
                <w:color w:val="081B3A"/>
                <w:spacing w:val="3"/>
              </w:rPr>
              <w:t>ội đồng coi thi</w:t>
            </w:r>
            <w:r>
              <w:rPr>
                <w:color w:val="081B3A"/>
                <w:spacing w:val="3"/>
              </w:rPr>
              <w:t>.</w:t>
            </w:r>
          </w:p>
        </w:tc>
        <w:tc>
          <w:tcPr>
            <w:tcW w:w="3448" w:type="dxa"/>
            <w:shd w:val="clear" w:color="auto" w:fill="auto"/>
          </w:tcPr>
          <w:p w14:paraId="44FB30F8" w14:textId="77777777" w:rsidR="00597300" w:rsidRDefault="00597300" w:rsidP="00380B35">
            <w:pPr>
              <w:spacing w:after="120"/>
              <w:jc w:val="both"/>
            </w:pPr>
          </w:p>
        </w:tc>
        <w:tc>
          <w:tcPr>
            <w:tcW w:w="2366" w:type="dxa"/>
            <w:shd w:val="clear" w:color="auto" w:fill="auto"/>
          </w:tcPr>
          <w:p w14:paraId="1DA6542E" w14:textId="77777777" w:rsidR="00597300" w:rsidRDefault="00597300" w:rsidP="00380B35">
            <w:pPr>
              <w:spacing w:after="120"/>
              <w:jc w:val="both"/>
            </w:pPr>
          </w:p>
        </w:tc>
      </w:tr>
      <w:tr w:rsidR="00597300" w14:paraId="79ECB2E1" w14:textId="77777777" w:rsidTr="380C67F0">
        <w:trPr>
          <w:trHeight w:val="1086"/>
        </w:trPr>
        <w:tc>
          <w:tcPr>
            <w:tcW w:w="2093" w:type="dxa"/>
            <w:vMerge/>
          </w:tcPr>
          <w:p w14:paraId="3041E394" w14:textId="77777777" w:rsidR="00597300" w:rsidRPr="00551FF9" w:rsidRDefault="00597300" w:rsidP="00380B35">
            <w:pPr>
              <w:rPr>
                <w:b/>
              </w:rPr>
            </w:pPr>
          </w:p>
        </w:tc>
        <w:tc>
          <w:tcPr>
            <w:tcW w:w="7229" w:type="dxa"/>
            <w:shd w:val="clear" w:color="auto" w:fill="auto"/>
          </w:tcPr>
          <w:p w14:paraId="22BB1A2B" w14:textId="77777777" w:rsidR="00597300" w:rsidRDefault="00597300" w:rsidP="00380B35">
            <w:pPr>
              <w:spacing w:after="120"/>
              <w:jc w:val="both"/>
              <w:rPr>
                <w:color w:val="081B3A"/>
                <w:spacing w:val="3"/>
              </w:rPr>
            </w:pPr>
            <w:r>
              <w:rPr>
                <w:color w:val="081B3A"/>
                <w:spacing w:val="3"/>
              </w:rPr>
              <w:t xml:space="preserve">4. </w:t>
            </w:r>
            <w:r w:rsidRPr="009A5E95">
              <w:rPr>
                <w:color w:val="081B3A"/>
                <w:spacing w:val="3"/>
              </w:rPr>
              <w:t>Chấm thi.</w:t>
            </w:r>
          </w:p>
          <w:p w14:paraId="71A7E933" w14:textId="04528B73" w:rsidR="00597300" w:rsidRDefault="00597300" w:rsidP="009A5E95">
            <w:pPr>
              <w:spacing w:after="120"/>
              <w:jc w:val="both"/>
              <w:rPr>
                <w:color w:val="081B3A"/>
                <w:spacing w:val="3"/>
              </w:rPr>
            </w:pPr>
            <w:r>
              <w:rPr>
                <w:color w:val="081B3A"/>
                <w:spacing w:val="3"/>
              </w:rPr>
              <w:t>a) Việc chấm thi</w:t>
            </w:r>
            <w:r w:rsidRPr="009A5E95">
              <w:rPr>
                <w:color w:val="081B3A"/>
                <w:spacing w:val="3"/>
              </w:rPr>
              <w:t xml:space="preserve"> phải bảo đảm </w:t>
            </w:r>
            <w:proofErr w:type="gramStart"/>
            <w:r w:rsidRPr="009A5E95">
              <w:rPr>
                <w:color w:val="081B3A"/>
                <w:spacing w:val="3"/>
              </w:rPr>
              <w:t>an</w:t>
            </w:r>
            <w:proofErr w:type="gramEnd"/>
            <w:r w:rsidRPr="009A5E95">
              <w:rPr>
                <w:color w:val="081B3A"/>
                <w:spacing w:val="3"/>
              </w:rPr>
              <w:t xml:space="preserve"> toàn</w:t>
            </w:r>
            <w:r w:rsidR="006A2735">
              <w:rPr>
                <w:color w:val="081B3A"/>
                <w:spacing w:val="3"/>
              </w:rPr>
              <w:t>, bảo mật bà</w:t>
            </w:r>
            <w:r>
              <w:rPr>
                <w:color w:val="081B3A"/>
                <w:spacing w:val="3"/>
              </w:rPr>
              <w:t>i</w:t>
            </w:r>
            <w:r w:rsidRPr="009A5E95">
              <w:rPr>
                <w:color w:val="081B3A"/>
                <w:spacing w:val="3"/>
              </w:rPr>
              <w:t xml:space="preserve"> thi ở tất cả các khâu</w:t>
            </w:r>
            <w:r>
              <w:rPr>
                <w:color w:val="081B3A"/>
                <w:spacing w:val="3"/>
              </w:rPr>
              <w:t>: nhận bàn</w:t>
            </w:r>
            <w:r w:rsidRPr="009A5E95">
              <w:rPr>
                <w:color w:val="081B3A"/>
                <w:spacing w:val="3"/>
              </w:rPr>
              <w:t xml:space="preserve"> giao bài thi</w:t>
            </w:r>
            <w:r>
              <w:rPr>
                <w:color w:val="081B3A"/>
                <w:spacing w:val="3"/>
              </w:rPr>
              <w:t>,</w:t>
            </w:r>
            <w:r w:rsidRPr="009A5E95">
              <w:rPr>
                <w:color w:val="081B3A"/>
                <w:spacing w:val="3"/>
              </w:rPr>
              <w:t xml:space="preserve"> bảo quản bài thi</w:t>
            </w:r>
            <w:r>
              <w:rPr>
                <w:color w:val="081B3A"/>
                <w:spacing w:val="3"/>
              </w:rPr>
              <w:t>,</w:t>
            </w:r>
            <w:r w:rsidRPr="009A5E95">
              <w:rPr>
                <w:color w:val="081B3A"/>
                <w:spacing w:val="3"/>
              </w:rPr>
              <w:t xml:space="preserve"> làm phách</w:t>
            </w:r>
            <w:r>
              <w:rPr>
                <w:color w:val="081B3A"/>
                <w:spacing w:val="3"/>
              </w:rPr>
              <w:t>,</w:t>
            </w:r>
            <w:r w:rsidRPr="009A5E95">
              <w:rPr>
                <w:color w:val="081B3A"/>
                <w:spacing w:val="3"/>
              </w:rPr>
              <w:t xml:space="preserve"> tổ chức chấm thi</w:t>
            </w:r>
            <w:r>
              <w:rPr>
                <w:color w:val="081B3A"/>
                <w:spacing w:val="3"/>
              </w:rPr>
              <w:t>. V</w:t>
            </w:r>
            <w:r w:rsidRPr="009A5E95">
              <w:rPr>
                <w:color w:val="081B3A"/>
                <w:spacing w:val="3"/>
              </w:rPr>
              <w:t>ới bài thi tự luận</w:t>
            </w:r>
            <w:r>
              <w:rPr>
                <w:color w:val="081B3A"/>
                <w:spacing w:val="3"/>
              </w:rPr>
              <w:t>,</w:t>
            </w:r>
            <w:r w:rsidRPr="009A5E95">
              <w:rPr>
                <w:color w:val="081B3A"/>
                <w:spacing w:val="3"/>
              </w:rPr>
              <w:t xml:space="preserve"> phải tổ chức cho giám khảo nghiên cứu</w:t>
            </w:r>
            <w:r>
              <w:rPr>
                <w:color w:val="081B3A"/>
                <w:spacing w:val="3"/>
              </w:rPr>
              <w:t>,</w:t>
            </w:r>
            <w:r w:rsidRPr="009A5E95">
              <w:rPr>
                <w:color w:val="081B3A"/>
                <w:spacing w:val="3"/>
              </w:rPr>
              <w:t xml:space="preserve"> thảo luận vận dụng đáp </w:t>
            </w:r>
            <w:proofErr w:type="gramStart"/>
            <w:r w:rsidRPr="009A5E95">
              <w:rPr>
                <w:color w:val="081B3A"/>
                <w:spacing w:val="3"/>
              </w:rPr>
              <w:t>án</w:t>
            </w:r>
            <w:proofErr w:type="gramEnd"/>
            <w:r w:rsidRPr="009A5E95">
              <w:rPr>
                <w:color w:val="081B3A"/>
                <w:spacing w:val="3"/>
              </w:rPr>
              <w:t xml:space="preserve"> </w:t>
            </w:r>
            <w:r>
              <w:rPr>
                <w:color w:val="081B3A"/>
                <w:spacing w:val="3"/>
              </w:rPr>
              <w:t xml:space="preserve">và </w:t>
            </w:r>
            <w:r w:rsidRPr="009A5E95">
              <w:rPr>
                <w:color w:val="081B3A"/>
                <w:spacing w:val="3"/>
              </w:rPr>
              <w:t>hướng dẫn chấm</w:t>
            </w:r>
            <w:r>
              <w:rPr>
                <w:color w:val="081B3A"/>
                <w:spacing w:val="3"/>
              </w:rPr>
              <w:t>;</w:t>
            </w:r>
            <w:r w:rsidRPr="009A5E95">
              <w:rPr>
                <w:color w:val="081B3A"/>
                <w:spacing w:val="3"/>
              </w:rPr>
              <w:t xml:space="preserve"> tổ chức chấm chung ít nhất 10 </w:t>
            </w:r>
            <w:r>
              <w:rPr>
                <w:color w:val="081B3A"/>
                <w:spacing w:val="3"/>
              </w:rPr>
              <w:t xml:space="preserve">(mười) </w:t>
            </w:r>
            <w:r w:rsidRPr="009A5E95">
              <w:rPr>
                <w:color w:val="081B3A"/>
                <w:spacing w:val="3"/>
              </w:rPr>
              <w:t>bài thi</w:t>
            </w:r>
            <w:r>
              <w:rPr>
                <w:color w:val="081B3A"/>
                <w:spacing w:val="3"/>
              </w:rPr>
              <w:t>; tổ chức chấm hai v</w:t>
            </w:r>
            <w:r w:rsidRPr="009A5E95">
              <w:rPr>
                <w:color w:val="081B3A"/>
                <w:spacing w:val="3"/>
              </w:rPr>
              <w:t>òng độc lập</w:t>
            </w:r>
            <w:r>
              <w:rPr>
                <w:color w:val="081B3A"/>
                <w:spacing w:val="3"/>
              </w:rPr>
              <w:t>.</w:t>
            </w:r>
            <w:r w:rsidRPr="009A5E95">
              <w:rPr>
                <w:color w:val="081B3A"/>
                <w:spacing w:val="3"/>
              </w:rPr>
              <w:t xml:space="preserve"> </w:t>
            </w:r>
            <w:r>
              <w:rPr>
                <w:color w:val="081B3A"/>
                <w:spacing w:val="3"/>
              </w:rPr>
              <w:t>V</w:t>
            </w:r>
            <w:r w:rsidRPr="009A5E95">
              <w:rPr>
                <w:color w:val="081B3A"/>
                <w:spacing w:val="3"/>
              </w:rPr>
              <w:t>ới bài thi trắc nghiệm</w:t>
            </w:r>
            <w:r>
              <w:rPr>
                <w:color w:val="081B3A"/>
                <w:spacing w:val="3"/>
              </w:rPr>
              <w:t>,</w:t>
            </w:r>
            <w:r w:rsidRPr="009A5E95">
              <w:rPr>
                <w:color w:val="081B3A"/>
                <w:spacing w:val="3"/>
              </w:rPr>
              <w:t xml:space="preserve"> phải tổ chức tập huấn cho giám khảo về sử dụng phần mềm chấm thi</w:t>
            </w:r>
            <w:r>
              <w:rPr>
                <w:color w:val="081B3A"/>
                <w:spacing w:val="3"/>
              </w:rPr>
              <w:t>. P</w:t>
            </w:r>
            <w:r w:rsidRPr="009A5E95">
              <w:rPr>
                <w:color w:val="081B3A"/>
                <w:spacing w:val="3"/>
              </w:rPr>
              <w:t>hần mềm chấm thi phải bảo đảm chính xác</w:t>
            </w:r>
            <w:r>
              <w:rPr>
                <w:color w:val="081B3A"/>
                <w:spacing w:val="3"/>
              </w:rPr>
              <w:t>, khoa học; đ</w:t>
            </w:r>
            <w:r w:rsidRPr="009A5E95">
              <w:rPr>
                <w:color w:val="081B3A"/>
                <w:spacing w:val="3"/>
              </w:rPr>
              <w:t>ược nghiệm thu trước khi đưa vào sử dụng chấm thi</w:t>
            </w:r>
          </w:p>
        </w:tc>
        <w:tc>
          <w:tcPr>
            <w:tcW w:w="3448" w:type="dxa"/>
            <w:shd w:val="clear" w:color="auto" w:fill="auto"/>
          </w:tcPr>
          <w:p w14:paraId="722B00AE" w14:textId="77777777" w:rsidR="00597300" w:rsidRDefault="00597300" w:rsidP="00380B35">
            <w:pPr>
              <w:spacing w:after="120"/>
              <w:jc w:val="both"/>
            </w:pPr>
          </w:p>
        </w:tc>
        <w:tc>
          <w:tcPr>
            <w:tcW w:w="2366" w:type="dxa"/>
            <w:shd w:val="clear" w:color="auto" w:fill="auto"/>
          </w:tcPr>
          <w:p w14:paraId="42C6D796" w14:textId="77777777" w:rsidR="00597300" w:rsidRDefault="00597300" w:rsidP="00380B35">
            <w:pPr>
              <w:spacing w:after="120"/>
              <w:jc w:val="both"/>
            </w:pPr>
          </w:p>
        </w:tc>
      </w:tr>
      <w:tr w:rsidR="00597300" w14:paraId="77D8D040" w14:textId="77777777" w:rsidTr="380C67F0">
        <w:trPr>
          <w:trHeight w:val="1086"/>
        </w:trPr>
        <w:tc>
          <w:tcPr>
            <w:tcW w:w="2093" w:type="dxa"/>
            <w:vMerge/>
          </w:tcPr>
          <w:p w14:paraId="6E1831B3" w14:textId="77777777" w:rsidR="00597300" w:rsidRPr="00551FF9" w:rsidRDefault="00597300" w:rsidP="00380B35">
            <w:pPr>
              <w:rPr>
                <w:b/>
              </w:rPr>
            </w:pPr>
          </w:p>
        </w:tc>
        <w:tc>
          <w:tcPr>
            <w:tcW w:w="7229" w:type="dxa"/>
            <w:shd w:val="clear" w:color="auto" w:fill="auto"/>
          </w:tcPr>
          <w:p w14:paraId="10E461F5" w14:textId="77777777" w:rsidR="00597300" w:rsidRDefault="00597300" w:rsidP="00DB2152">
            <w:pPr>
              <w:spacing w:after="120"/>
              <w:jc w:val="both"/>
              <w:rPr>
                <w:color w:val="081B3A"/>
                <w:spacing w:val="3"/>
              </w:rPr>
            </w:pPr>
            <w:r>
              <w:rPr>
                <w:color w:val="081B3A"/>
                <w:spacing w:val="3"/>
              </w:rPr>
              <w:t>b) Thành phần Hội đồng chấm thi gồm: Chủ tịch H</w:t>
            </w:r>
            <w:r w:rsidRPr="00380B35">
              <w:rPr>
                <w:color w:val="081B3A"/>
                <w:spacing w:val="3"/>
              </w:rPr>
              <w:t>ội đồng</w:t>
            </w:r>
            <w:r>
              <w:rPr>
                <w:color w:val="081B3A"/>
                <w:spacing w:val="3"/>
              </w:rPr>
              <w:t>, Phó Chủ tịch Hội đồng là lãnh đạo Sở Giáo dục và Đ</w:t>
            </w:r>
            <w:r w:rsidRPr="00380B35">
              <w:rPr>
                <w:color w:val="081B3A"/>
                <w:spacing w:val="3"/>
              </w:rPr>
              <w:t xml:space="preserve">ào tạo hoặc lãnh đạo các phòng trực thuộc </w:t>
            </w:r>
            <w:r>
              <w:rPr>
                <w:color w:val="081B3A"/>
                <w:spacing w:val="3"/>
              </w:rPr>
              <w:t>Sở Giáo dục và Đ</w:t>
            </w:r>
            <w:r w:rsidRPr="00380B35">
              <w:rPr>
                <w:color w:val="081B3A"/>
                <w:spacing w:val="3"/>
              </w:rPr>
              <w:t xml:space="preserve">ào tạo </w:t>
            </w:r>
            <w:r>
              <w:rPr>
                <w:color w:val="081B3A"/>
                <w:spacing w:val="3"/>
              </w:rPr>
              <w:t>(</w:t>
            </w:r>
            <w:r w:rsidRPr="00380B35">
              <w:rPr>
                <w:color w:val="081B3A"/>
                <w:spacing w:val="3"/>
              </w:rPr>
              <w:t>đối với cơ sở giáo dục đại học là lãnh đạo cơ sở giáo dục đại học hoặc lãnh đạo các phòng trực thuộc cơ sở giáo dục đại học</w:t>
            </w:r>
            <w:r>
              <w:rPr>
                <w:color w:val="081B3A"/>
                <w:spacing w:val="3"/>
              </w:rPr>
              <w:t>), Thư kí,</w:t>
            </w:r>
            <w:r w:rsidRPr="00380B35">
              <w:rPr>
                <w:color w:val="081B3A"/>
                <w:spacing w:val="3"/>
              </w:rPr>
              <w:t xml:space="preserve"> </w:t>
            </w:r>
            <w:r>
              <w:rPr>
                <w:color w:val="081B3A"/>
                <w:spacing w:val="3"/>
              </w:rPr>
              <w:t xml:space="preserve">giám khảo, </w:t>
            </w:r>
            <w:r w:rsidRPr="00380B35">
              <w:rPr>
                <w:color w:val="081B3A"/>
                <w:spacing w:val="3"/>
              </w:rPr>
              <w:t>cán bộ công an</w:t>
            </w:r>
            <w:r>
              <w:rPr>
                <w:color w:val="081B3A"/>
                <w:spacing w:val="3"/>
              </w:rPr>
              <w:t>,</w:t>
            </w:r>
            <w:r w:rsidRPr="00380B35">
              <w:rPr>
                <w:color w:val="081B3A"/>
                <w:spacing w:val="3"/>
              </w:rPr>
              <w:t xml:space="preserve"> nhân viên phục vụ</w:t>
            </w:r>
            <w:r>
              <w:rPr>
                <w:color w:val="081B3A"/>
                <w:spacing w:val="3"/>
              </w:rPr>
              <w:t>,</w:t>
            </w:r>
            <w:r w:rsidRPr="00380B35">
              <w:rPr>
                <w:color w:val="081B3A"/>
                <w:spacing w:val="3"/>
              </w:rPr>
              <w:t xml:space="preserve"> nhân viên y tế</w:t>
            </w:r>
            <w:r>
              <w:rPr>
                <w:color w:val="081B3A"/>
                <w:spacing w:val="3"/>
              </w:rPr>
              <w:t>,</w:t>
            </w:r>
            <w:r w:rsidRPr="00380B35">
              <w:rPr>
                <w:color w:val="081B3A"/>
                <w:spacing w:val="3"/>
              </w:rPr>
              <w:t xml:space="preserve"> lực lượng bảo vệ</w:t>
            </w:r>
            <w:r>
              <w:rPr>
                <w:color w:val="081B3A"/>
                <w:spacing w:val="3"/>
              </w:rPr>
              <w:t xml:space="preserve">; </w:t>
            </w:r>
            <w:r w:rsidRPr="00DB2152">
              <w:rPr>
                <w:color w:val="081B3A"/>
                <w:spacing w:val="3"/>
              </w:rPr>
              <w:t>giám khảo là giảng viên</w:t>
            </w:r>
            <w:r>
              <w:rPr>
                <w:color w:val="081B3A"/>
                <w:spacing w:val="3"/>
              </w:rPr>
              <w:t>,</w:t>
            </w:r>
            <w:r w:rsidRPr="00DB2152">
              <w:rPr>
                <w:color w:val="081B3A"/>
                <w:spacing w:val="3"/>
              </w:rPr>
              <w:t xml:space="preserve"> giáo viên am hiểu chương trình </w:t>
            </w:r>
            <w:r>
              <w:rPr>
                <w:color w:val="081B3A"/>
                <w:spacing w:val="3"/>
              </w:rPr>
              <w:t xml:space="preserve">môn học ở </w:t>
            </w:r>
            <w:r w:rsidRPr="00DB2152">
              <w:rPr>
                <w:color w:val="081B3A"/>
                <w:spacing w:val="3"/>
              </w:rPr>
              <w:t>cấp trung học cơ sở</w:t>
            </w:r>
            <w:r>
              <w:rPr>
                <w:color w:val="081B3A"/>
                <w:spacing w:val="3"/>
              </w:rPr>
              <w:t xml:space="preserve">. </w:t>
            </w:r>
          </w:p>
        </w:tc>
        <w:tc>
          <w:tcPr>
            <w:tcW w:w="3448" w:type="dxa"/>
            <w:shd w:val="clear" w:color="auto" w:fill="auto"/>
          </w:tcPr>
          <w:p w14:paraId="54E11D2A" w14:textId="77777777" w:rsidR="00597300" w:rsidRDefault="00597300" w:rsidP="00380B35">
            <w:pPr>
              <w:spacing w:after="120"/>
              <w:jc w:val="both"/>
            </w:pPr>
          </w:p>
        </w:tc>
        <w:tc>
          <w:tcPr>
            <w:tcW w:w="2366" w:type="dxa"/>
            <w:shd w:val="clear" w:color="auto" w:fill="auto"/>
          </w:tcPr>
          <w:p w14:paraId="31126E5D" w14:textId="77777777" w:rsidR="00597300" w:rsidRDefault="00597300" w:rsidP="00380B35">
            <w:pPr>
              <w:spacing w:after="120"/>
              <w:jc w:val="both"/>
            </w:pPr>
          </w:p>
        </w:tc>
      </w:tr>
      <w:tr w:rsidR="00597300" w14:paraId="4E9EDDB1" w14:textId="77777777" w:rsidTr="380C67F0">
        <w:trPr>
          <w:trHeight w:val="1086"/>
        </w:trPr>
        <w:tc>
          <w:tcPr>
            <w:tcW w:w="2093" w:type="dxa"/>
            <w:vMerge/>
          </w:tcPr>
          <w:p w14:paraId="2DE403A5" w14:textId="77777777" w:rsidR="00597300" w:rsidRPr="00551FF9" w:rsidRDefault="00597300" w:rsidP="00380B35">
            <w:pPr>
              <w:rPr>
                <w:b/>
              </w:rPr>
            </w:pPr>
          </w:p>
        </w:tc>
        <w:tc>
          <w:tcPr>
            <w:tcW w:w="7229" w:type="dxa"/>
            <w:shd w:val="clear" w:color="auto" w:fill="auto"/>
          </w:tcPr>
          <w:p w14:paraId="1ED5CBAC" w14:textId="77777777" w:rsidR="00597300" w:rsidRDefault="00597300" w:rsidP="007E568E">
            <w:pPr>
              <w:spacing w:after="120"/>
              <w:jc w:val="both"/>
              <w:rPr>
                <w:color w:val="081B3A"/>
                <w:spacing w:val="3"/>
              </w:rPr>
            </w:pPr>
            <w:r>
              <w:rPr>
                <w:color w:val="081B3A"/>
                <w:spacing w:val="3"/>
              </w:rPr>
              <w:t xml:space="preserve">c) </w:t>
            </w:r>
            <w:r w:rsidRPr="00380B35">
              <w:rPr>
                <w:color w:val="081B3A"/>
                <w:spacing w:val="3"/>
              </w:rPr>
              <w:t>Trách nhi</w:t>
            </w:r>
            <w:r>
              <w:rPr>
                <w:color w:val="081B3A"/>
                <w:spacing w:val="3"/>
              </w:rPr>
              <w:t xml:space="preserve">ệm và quyền hạn của thành viên Hội đồng chấm thi </w:t>
            </w:r>
          </w:p>
          <w:p w14:paraId="2BE0ECF3" w14:textId="77777777" w:rsidR="00597300" w:rsidRDefault="00597300" w:rsidP="007E568E">
            <w:pPr>
              <w:spacing w:after="120"/>
              <w:jc w:val="both"/>
              <w:rPr>
                <w:color w:val="081B3A"/>
                <w:spacing w:val="3"/>
              </w:rPr>
            </w:pPr>
            <w:r>
              <w:rPr>
                <w:color w:val="081B3A"/>
                <w:spacing w:val="3"/>
              </w:rPr>
              <w:t>- Chủ tịch Hội đồng: điều hành toàn bộ công việc của H</w:t>
            </w:r>
            <w:r w:rsidRPr="00380B35">
              <w:rPr>
                <w:color w:val="081B3A"/>
                <w:spacing w:val="3"/>
              </w:rPr>
              <w:t>ội đồng</w:t>
            </w:r>
            <w:r>
              <w:rPr>
                <w:color w:val="081B3A"/>
                <w:spacing w:val="3"/>
              </w:rPr>
              <w:t xml:space="preserve"> chấm thi;</w:t>
            </w:r>
            <w:r w:rsidRPr="00380B35">
              <w:rPr>
                <w:color w:val="081B3A"/>
                <w:spacing w:val="3"/>
              </w:rPr>
              <w:t xml:space="preserve"> </w:t>
            </w:r>
            <w:r>
              <w:rPr>
                <w:color w:val="081B3A"/>
                <w:spacing w:val="3"/>
              </w:rPr>
              <w:t>đ</w:t>
            </w:r>
            <w:r w:rsidRPr="007E568E">
              <w:rPr>
                <w:color w:val="081B3A"/>
                <w:spacing w:val="3"/>
              </w:rPr>
              <w:t>ình chỉ việc chấm thi của g</w:t>
            </w:r>
            <w:r>
              <w:rPr>
                <w:color w:val="081B3A"/>
                <w:spacing w:val="3"/>
              </w:rPr>
              <w:t>iám khảo khi giám khảo vi phạm Quy chế thi; xây dựng phương án xử lí</w:t>
            </w:r>
            <w:r w:rsidRPr="007E568E">
              <w:rPr>
                <w:color w:val="081B3A"/>
                <w:spacing w:val="3"/>
              </w:rPr>
              <w:t xml:space="preserve"> kết quả</w:t>
            </w:r>
            <w:r>
              <w:rPr>
                <w:color w:val="081B3A"/>
                <w:spacing w:val="3"/>
              </w:rPr>
              <w:t xml:space="preserve"> </w:t>
            </w:r>
            <w:r>
              <w:rPr>
                <w:color w:val="081B3A"/>
                <w:spacing w:val="3"/>
              </w:rPr>
              <w:lastRenderedPageBreak/>
              <w:t>thi;</w:t>
            </w:r>
            <w:r w:rsidRPr="007E568E">
              <w:rPr>
                <w:color w:val="081B3A"/>
                <w:spacing w:val="3"/>
              </w:rPr>
              <w:t xml:space="preserve"> xem </w:t>
            </w:r>
            <w:r>
              <w:rPr>
                <w:color w:val="081B3A"/>
                <w:spacing w:val="3"/>
              </w:rPr>
              <w:t>xét và kết luận các hình thức kỉ</w:t>
            </w:r>
            <w:r w:rsidRPr="007E568E">
              <w:rPr>
                <w:color w:val="081B3A"/>
                <w:spacing w:val="3"/>
              </w:rPr>
              <w:t xml:space="preserve"> luật đối với </w:t>
            </w:r>
            <w:r>
              <w:rPr>
                <w:color w:val="081B3A"/>
                <w:spacing w:val="3"/>
              </w:rPr>
              <w:t>những người vi phạm Q</w:t>
            </w:r>
            <w:r w:rsidRPr="007E568E">
              <w:rPr>
                <w:color w:val="081B3A"/>
                <w:spacing w:val="3"/>
              </w:rPr>
              <w:t>uy chế thi</w:t>
            </w:r>
            <w:r>
              <w:rPr>
                <w:color w:val="081B3A"/>
                <w:spacing w:val="3"/>
              </w:rPr>
              <w:t xml:space="preserve">; </w:t>
            </w:r>
          </w:p>
          <w:p w14:paraId="7F888322" w14:textId="77777777" w:rsidR="00597300" w:rsidRDefault="00597300" w:rsidP="007E568E">
            <w:pPr>
              <w:spacing w:after="120"/>
              <w:jc w:val="both"/>
              <w:rPr>
                <w:color w:val="081B3A"/>
                <w:spacing w:val="3"/>
              </w:rPr>
            </w:pPr>
            <w:r>
              <w:rPr>
                <w:color w:val="081B3A"/>
                <w:spacing w:val="3"/>
              </w:rPr>
              <w:t>- Phó chủ tịch H</w:t>
            </w:r>
            <w:r w:rsidRPr="000032CE">
              <w:rPr>
                <w:color w:val="081B3A"/>
                <w:spacing w:val="3"/>
              </w:rPr>
              <w:t>ội đồng</w:t>
            </w:r>
            <w:r>
              <w:rPr>
                <w:color w:val="081B3A"/>
                <w:spacing w:val="3"/>
              </w:rPr>
              <w:t>: c</w:t>
            </w:r>
            <w:r w:rsidRPr="007E568E">
              <w:rPr>
                <w:color w:val="081B3A"/>
                <w:spacing w:val="3"/>
              </w:rPr>
              <w:t>hịu trách nhiệm về kết quả thực hiện nhiệm vụ</w:t>
            </w:r>
            <w:r>
              <w:rPr>
                <w:color w:val="081B3A"/>
                <w:spacing w:val="3"/>
              </w:rPr>
              <w:t>,</w:t>
            </w:r>
            <w:r w:rsidRPr="007E568E">
              <w:rPr>
                <w:color w:val="081B3A"/>
                <w:spacing w:val="3"/>
              </w:rPr>
              <w:t xml:space="preserve"> quyền hạn theo phân công hoặc ủy nhiệm của </w:t>
            </w:r>
            <w:r>
              <w:rPr>
                <w:color w:val="081B3A"/>
                <w:spacing w:val="3"/>
              </w:rPr>
              <w:t>Chủ tịch Hội đồng;</w:t>
            </w:r>
          </w:p>
          <w:p w14:paraId="563B2A90" w14:textId="6DBC7D29" w:rsidR="00597300" w:rsidRDefault="00597300" w:rsidP="007E568E">
            <w:pPr>
              <w:spacing w:after="120"/>
              <w:jc w:val="both"/>
              <w:rPr>
                <w:color w:val="081B3A"/>
                <w:spacing w:val="3"/>
              </w:rPr>
            </w:pPr>
            <w:r>
              <w:rPr>
                <w:color w:val="081B3A"/>
                <w:spacing w:val="3"/>
              </w:rPr>
              <w:t>- Thư kí:</w:t>
            </w:r>
            <w:r w:rsidRPr="000032CE">
              <w:rPr>
                <w:color w:val="081B3A"/>
                <w:spacing w:val="3"/>
              </w:rPr>
              <w:t xml:space="preserve"> </w:t>
            </w:r>
            <w:r>
              <w:rPr>
                <w:color w:val="081B3A"/>
                <w:spacing w:val="3"/>
              </w:rPr>
              <w:t xml:space="preserve">chịu </w:t>
            </w:r>
            <w:r w:rsidRPr="007E568E">
              <w:rPr>
                <w:color w:val="081B3A"/>
                <w:spacing w:val="3"/>
              </w:rPr>
              <w:t>trách nhiệm việc soạn thảo các văn bản</w:t>
            </w:r>
            <w:r>
              <w:rPr>
                <w:color w:val="081B3A"/>
                <w:spacing w:val="3"/>
              </w:rPr>
              <w:t>,</w:t>
            </w:r>
            <w:r w:rsidRPr="007E568E">
              <w:rPr>
                <w:color w:val="081B3A"/>
                <w:spacing w:val="3"/>
              </w:rPr>
              <w:t xml:space="preserve"> lập các bản</w:t>
            </w:r>
            <w:r>
              <w:rPr>
                <w:color w:val="081B3A"/>
                <w:spacing w:val="3"/>
              </w:rPr>
              <w:t>g,</w:t>
            </w:r>
            <w:r w:rsidRPr="007E568E">
              <w:rPr>
                <w:color w:val="081B3A"/>
                <w:spacing w:val="3"/>
              </w:rPr>
              <w:t xml:space="preserve"> biểu theo quy định</w:t>
            </w:r>
            <w:r>
              <w:rPr>
                <w:color w:val="081B3A"/>
                <w:spacing w:val="3"/>
              </w:rPr>
              <w:t>, ghi biên bản các cuộc họp H</w:t>
            </w:r>
            <w:r w:rsidRPr="007E568E">
              <w:rPr>
                <w:color w:val="081B3A"/>
                <w:spacing w:val="3"/>
              </w:rPr>
              <w:t>ội đồng</w:t>
            </w:r>
            <w:r>
              <w:rPr>
                <w:color w:val="081B3A"/>
                <w:spacing w:val="3"/>
              </w:rPr>
              <w:t>,</w:t>
            </w:r>
            <w:r w:rsidRPr="007E568E">
              <w:rPr>
                <w:color w:val="081B3A"/>
                <w:spacing w:val="3"/>
              </w:rPr>
              <w:t xml:space="preserve"> ghép phách</w:t>
            </w:r>
            <w:r>
              <w:rPr>
                <w:color w:val="081B3A"/>
                <w:spacing w:val="3"/>
              </w:rPr>
              <w:t>,</w:t>
            </w:r>
            <w:r w:rsidRPr="007E568E">
              <w:rPr>
                <w:color w:val="081B3A"/>
                <w:spacing w:val="3"/>
              </w:rPr>
              <w:t xml:space="preserve"> lên điểm thi</w:t>
            </w:r>
            <w:r>
              <w:rPr>
                <w:color w:val="081B3A"/>
                <w:spacing w:val="3"/>
              </w:rPr>
              <w:t xml:space="preserve">; </w:t>
            </w:r>
            <w:r w:rsidRPr="007E568E">
              <w:rPr>
                <w:color w:val="081B3A"/>
                <w:spacing w:val="3"/>
              </w:rPr>
              <w:t>t</w:t>
            </w:r>
            <w:r>
              <w:rPr>
                <w:color w:val="081B3A"/>
                <w:spacing w:val="3"/>
              </w:rPr>
              <w:t>hực hiện các công việc khác do C</w:t>
            </w:r>
            <w:r w:rsidRPr="007E568E">
              <w:rPr>
                <w:color w:val="081B3A"/>
                <w:spacing w:val="3"/>
              </w:rPr>
              <w:t xml:space="preserve">hủ </w:t>
            </w:r>
            <w:r>
              <w:rPr>
                <w:color w:val="081B3A"/>
                <w:spacing w:val="3"/>
              </w:rPr>
              <w:t xml:space="preserve">tịch </w:t>
            </w:r>
            <w:r w:rsidR="006A2735">
              <w:rPr>
                <w:color w:val="081B3A"/>
                <w:spacing w:val="3"/>
                <w:lang w:val="vi-VN"/>
              </w:rPr>
              <w:t>H</w:t>
            </w:r>
            <w:r w:rsidRPr="007E568E">
              <w:rPr>
                <w:color w:val="081B3A"/>
                <w:spacing w:val="3"/>
              </w:rPr>
              <w:t>ội đồng phân công</w:t>
            </w:r>
            <w:r>
              <w:rPr>
                <w:color w:val="081B3A"/>
                <w:spacing w:val="3"/>
              </w:rPr>
              <w:t>;</w:t>
            </w:r>
          </w:p>
          <w:p w14:paraId="13072BF7" w14:textId="5C686B39" w:rsidR="00597300" w:rsidRDefault="00597300" w:rsidP="007E568E">
            <w:pPr>
              <w:spacing w:after="120"/>
              <w:jc w:val="both"/>
              <w:rPr>
                <w:color w:val="081B3A"/>
                <w:spacing w:val="3"/>
              </w:rPr>
            </w:pPr>
            <w:r>
              <w:rPr>
                <w:color w:val="081B3A"/>
                <w:spacing w:val="3"/>
              </w:rPr>
              <w:t xml:space="preserve">- </w:t>
            </w:r>
            <w:r w:rsidRPr="00EF0FA1">
              <w:rPr>
                <w:color w:val="081B3A"/>
                <w:spacing w:val="3"/>
              </w:rPr>
              <w:t>Giám khảo</w:t>
            </w:r>
            <w:r>
              <w:rPr>
                <w:color w:val="081B3A"/>
                <w:spacing w:val="3"/>
              </w:rPr>
              <w:t>:</w:t>
            </w:r>
            <w:r w:rsidRPr="00EF0FA1">
              <w:rPr>
                <w:color w:val="081B3A"/>
                <w:spacing w:val="3"/>
              </w:rPr>
              <w:t xml:space="preserve"> thực hiện nhiệm vụ chấm thi và các nhiệm vụ khác theo phân công của </w:t>
            </w:r>
            <w:r>
              <w:rPr>
                <w:color w:val="081B3A"/>
                <w:spacing w:val="3"/>
              </w:rPr>
              <w:t>C</w:t>
            </w:r>
            <w:r w:rsidRPr="007E568E">
              <w:rPr>
                <w:color w:val="081B3A"/>
                <w:spacing w:val="3"/>
              </w:rPr>
              <w:t xml:space="preserve">hủ </w:t>
            </w:r>
            <w:r>
              <w:rPr>
                <w:color w:val="081B3A"/>
                <w:spacing w:val="3"/>
              </w:rPr>
              <w:t xml:space="preserve">tịch </w:t>
            </w:r>
            <w:r w:rsidR="006A2735">
              <w:rPr>
                <w:color w:val="081B3A"/>
                <w:spacing w:val="3"/>
                <w:lang w:val="vi-VN"/>
              </w:rPr>
              <w:t>H</w:t>
            </w:r>
            <w:r w:rsidRPr="007E568E">
              <w:rPr>
                <w:color w:val="081B3A"/>
                <w:spacing w:val="3"/>
              </w:rPr>
              <w:t>ội đồng</w:t>
            </w:r>
            <w:r>
              <w:rPr>
                <w:color w:val="081B3A"/>
                <w:spacing w:val="3"/>
              </w:rPr>
              <w:t>;</w:t>
            </w:r>
          </w:p>
          <w:p w14:paraId="4DB00747" w14:textId="77777777" w:rsidR="00597300" w:rsidRDefault="00597300" w:rsidP="007E568E">
            <w:pPr>
              <w:spacing w:after="120"/>
              <w:jc w:val="both"/>
              <w:rPr>
                <w:color w:val="081B3A"/>
                <w:spacing w:val="3"/>
              </w:rPr>
            </w:pPr>
            <w:r>
              <w:rPr>
                <w:color w:val="081B3A"/>
                <w:spacing w:val="3"/>
              </w:rPr>
              <w:t xml:space="preserve">- </w:t>
            </w:r>
            <w:r w:rsidRPr="00EF0FA1">
              <w:rPr>
                <w:color w:val="081B3A"/>
                <w:spacing w:val="3"/>
              </w:rPr>
              <w:t>Công an</w:t>
            </w:r>
            <w:r>
              <w:rPr>
                <w:color w:val="081B3A"/>
                <w:spacing w:val="3"/>
              </w:rPr>
              <w:t>,</w:t>
            </w:r>
            <w:r w:rsidRPr="00EF0FA1">
              <w:rPr>
                <w:color w:val="081B3A"/>
                <w:spacing w:val="3"/>
              </w:rPr>
              <w:t xml:space="preserve"> bảo vệ</w:t>
            </w:r>
            <w:r>
              <w:rPr>
                <w:color w:val="081B3A"/>
                <w:spacing w:val="3"/>
              </w:rPr>
              <w:t>,</w:t>
            </w:r>
            <w:r w:rsidRPr="00EF0FA1">
              <w:rPr>
                <w:color w:val="081B3A"/>
                <w:spacing w:val="3"/>
              </w:rPr>
              <w:t xml:space="preserve"> nhân viên phục vụ thực hiện các c</w:t>
            </w:r>
            <w:r>
              <w:rPr>
                <w:color w:val="081B3A"/>
                <w:spacing w:val="3"/>
              </w:rPr>
              <w:t>ông việc theo sự điều hành của Chủ tịch H</w:t>
            </w:r>
            <w:r w:rsidRPr="00EF0FA1">
              <w:rPr>
                <w:color w:val="081B3A"/>
                <w:spacing w:val="3"/>
              </w:rPr>
              <w:t>ội đồng</w:t>
            </w:r>
            <w:r>
              <w:rPr>
                <w:color w:val="081B3A"/>
                <w:spacing w:val="3"/>
              </w:rPr>
              <w:t>.</w:t>
            </w:r>
          </w:p>
        </w:tc>
        <w:tc>
          <w:tcPr>
            <w:tcW w:w="3448" w:type="dxa"/>
            <w:shd w:val="clear" w:color="auto" w:fill="auto"/>
          </w:tcPr>
          <w:p w14:paraId="62431CDC" w14:textId="77777777" w:rsidR="00597300" w:rsidRDefault="00597300" w:rsidP="00380B35">
            <w:pPr>
              <w:spacing w:after="120"/>
              <w:jc w:val="both"/>
            </w:pPr>
          </w:p>
        </w:tc>
        <w:tc>
          <w:tcPr>
            <w:tcW w:w="2366" w:type="dxa"/>
            <w:shd w:val="clear" w:color="auto" w:fill="auto"/>
          </w:tcPr>
          <w:p w14:paraId="49E398E2" w14:textId="77777777" w:rsidR="00597300" w:rsidRDefault="00597300" w:rsidP="00380B35">
            <w:pPr>
              <w:spacing w:after="120"/>
              <w:jc w:val="both"/>
            </w:pPr>
          </w:p>
        </w:tc>
      </w:tr>
      <w:tr w:rsidR="00597300" w14:paraId="24A1F7DB" w14:textId="77777777" w:rsidTr="380C67F0">
        <w:trPr>
          <w:trHeight w:val="1086"/>
        </w:trPr>
        <w:tc>
          <w:tcPr>
            <w:tcW w:w="2093" w:type="dxa"/>
            <w:vMerge/>
          </w:tcPr>
          <w:p w14:paraId="16287F21" w14:textId="77777777" w:rsidR="00597300" w:rsidRPr="00551FF9" w:rsidRDefault="00597300" w:rsidP="00380B35">
            <w:pPr>
              <w:rPr>
                <w:b/>
              </w:rPr>
            </w:pPr>
          </w:p>
        </w:tc>
        <w:tc>
          <w:tcPr>
            <w:tcW w:w="7229" w:type="dxa"/>
            <w:shd w:val="clear" w:color="auto" w:fill="auto"/>
          </w:tcPr>
          <w:p w14:paraId="04A97C7E" w14:textId="77777777" w:rsidR="00597300" w:rsidRDefault="00597300" w:rsidP="00EF0FA1">
            <w:pPr>
              <w:spacing w:after="120"/>
              <w:jc w:val="both"/>
              <w:rPr>
                <w:color w:val="081B3A"/>
                <w:spacing w:val="3"/>
              </w:rPr>
            </w:pPr>
            <w:r>
              <w:rPr>
                <w:color w:val="081B3A"/>
                <w:spacing w:val="3"/>
              </w:rPr>
              <w:t xml:space="preserve">5. </w:t>
            </w:r>
            <w:r w:rsidRPr="00EF0FA1">
              <w:rPr>
                <w:color w:val="081B3A"/>
                <w:spacing w:val="3"/>
              </w:rPr>
              <w:t>Phúc khảo bài thi​</w:t>
            </w:r>
          </w:p>
          <w:p w14:paraId="08411834" w14:textId="77777777" w:rsidR="00597300" w:rsidRDefault="00597300" w:rsidP="00EF0FA1">
            <w:pPr>
              <w:spacing w:after="120"/>
              <w:jc w:val="both"/>
              <w:rPr>
                <w:color w:val="081B3A"/>
                <w:spacing w:val="3"/>
              </w:rPr>
            </w:pPr>
            <w:r>
              <w:rPr>
                <w:color w:val="081B3A"/>
                <w:spacing w:val="3"/>
              </w:rPr>
              <w:t xml:space="preserve">a) </w:t>
            </w:r>
            <w:r w:rsidRPr="00EF0FA1">
              <w:rPr>
                <w:color w:val="081B3A"/>
                <w:spacing w:val="3"/>
              </w:rPr>
              <w:t xml:space="preserve">Việc phúc khảo bài thi phải bảo đảm </w:t>
            </w:r>
            <w:proofErr w:type="gramStart"/>
            <w:r w:rsidRPr="00EF0FA1">
              <w:rPr>
                <w:color w:val="081B3A"/>
                <w:spacing w:val="3"/>
              </w:rPr>
              <w:t>an</w:t>
            </w:r>
            <w:proofErr w:type="gramEnd"/>
            <w:r w:rsidRPr="00EF0FA1">
              <w:rPr>
                <w:color w:val="081B3A"/>
                <w:spacing w:val="3"/>
              </w:rPr>
              <w:t xml:space="preserve"> toàn</w:t>
            </w:r>
            <w:r>
              <w:rPr>
                <w:color w:val="081B3A"/>
                <w:spacing w:val="3"/>
              </w:rPr>
              <w:t>,</w:t>
            </w:r>
            <w:r w:rsidRPr="00EF0FA1">
              <w:rPr>
                <w:color w:val="081B3A"/>
                <w:spacing w:val="3"/>
              </w:rPr>
              <w:t xml:space="preserve"> bảo mật bài thi ở tất cả các khâu</w:t>
            </w:r>
            <w:r>
              <w:rPr>
                <w:color w:val="081B3A"/>
                <w:spacing w:val="3"/>
              </w:rPr>
              <w:t>:</w:t>
            </w:r>
            <w:r w:rsidRPr="00EF0FA1">
              <w:rPr>
                <w:color w:val="081B3A"/>
                <w:spacing w:val="3"/>
              </w:rPr>
              <w:t xml:space="preserve"> rút ba</w:t>
            </w:r>
            <w:r>
              <w:rPr>
                <w:color w:val="081B3A"/>
                <w:spacing w:val="3"/>
              </w:rPr>
              <w:t>ì</w:t>
            </w:r>
            <w:r w:rsidRPr="00EF0FA1">
              <w:rPr>
                <w:color w:val="081B3A"/>
                <w:spacing w:val="3"/>
              </w:rPr>
              <w:t xml:space="preserve"> thi</w:t>
            </w:r>
            <w:r>
              <w:rPr>
                <w:color w:val="081B3A"/>
                <w:spacing w:val="3"/>
              </w:rPr>
              <w:t>,</w:t>
            </w:r>
            <w:r w:rsidRPr="00EF0FA1">
              <w:rPr>
                <w:color w:val="081B3A"/>
                <w:spacing w:val="3"/>
              </w:rPr>
              <w:t xml:space="preserve"> bàn giao bài thi</w:t>
            </w:r>
            <w:r>
              <w:rPr>
                <w:color w:val="081B3A"/>
                <w:spacing w:val="3"/>
              </w:rPr>
              <w:t>,</w:t>
            </w:r>
            <w:r w:rsidRPr="00EF0FA1">
              <w:rPr>
                <w:color w:val="081B3A"/>
                <w:spacing w:val="3"/>
              </w:rPr>
              <w:t xml:space="preserve"> bảo quản bài thi</w:t>
            </w:r>
            <w:r>
              <w:rPr>
                <w:color w:val="081B3A"/>
                <w:spacing w:val="3"/>
              </w:rPr>
              <w:t>,</w:t>
            </w:r>
            <w:r w:rsidRPr="00EF0FA1">
              <w:rPr>
                <w:color w:val="081B3A"/>
                <w:spacing w:val="3"/>
              </w:rPr>
              <w:t xml:space="preserve"> chấm phúc khảo bài thi</w:t>
            </w:r>
            <w:r>
              <w:rPr>
                <w:color w:val="081B3A"/>
                <w:spacing w:val="3"/>
              </w:rPr>
              <w:t>;</w:t>
            </w:r>
            <w:r w:rsidRPr="00EF0FA1">
              <w:rPr>
                <w:color w:val="081B3A"/>
                <w:spacing w:val="3"/>
              </w:rPr>
              <w:t xml:space="preserve"> quy trình chấm phúc khảo thực hiện như quy trình chấm thi</w:t>
            </w:r>
            <w:r>
              <w:rPr>
                <w:color w:val="081B3A"/>
                <w:spacing w:val="3"/>
              </w:rPr>
              <w:t>.</w:t>
            </w:r>
          </w:p>
          <w:p w14:paraId="1C123FBA" w14:textId="77777777" w:rsidR="00597300" w:rsidRDefault="00597300" w:rsidP="00EF0FA1">
            <w:pPr>
              <w:spacing w:after="120"/>
              <w:jc w:val="both"/>
              <w:rPr>
                <w:color w:val="081B3A"/>
                <w:spacing w:val="3"/>
              </w:rPr>
            </w:pPr>
            <w:r>
              <w:rPr>
                <w:color w:val="081B3A"/>
                <w:spacing w:val="3"/>
              </w:rPr>
              <w:t>V</w:t>
            </w:r>
            <w:r w:rsidRPr="00EF0FA1">
              <w:rPr>
                <w:color w:val="081B3A"/>
                <w:spacing w:val="3"/>
              </w:rPr>
              <w:t>ới bài thi trắc nghiệm</w:t>
            </w:r>
            <w:r>
              <w:rPr>
                <w:color w:val="081B3A"/>
                <w:spacing w:val="3"/>
              </w:rPr>
              <w:t>,</w:t>
            </w:r>
            <w:r w:rsidRPr="00EF0FA1">
              <w:rPr>
                <w:color w:val="081B3A"/>
                <w:spacing w:val="3"/>
              </w:rPr>
              <w:t xml:space="preserve"> thực hiện đối chiếu từng câu trả lời đã tô trên phiếu trả lời trắc nghiệm với hình ảnh đã quét lưu trong máy tính</w:t>
            </w:r>
            <w:r>
              <w:rPr>
                <w:color w:val="081B3A"/>
                <w:spacing w:val="3"/>
              </w:rPr>
              <w:t>. N</w:t>
            </w:r>
            <w:r w:rsidRPr="00EF0FA1">
              <w:rPr>
                <w:color w:val="081B3A"/>
                <w:spacing w:val="3"/>
              </w:rPr>
              <w:t>ếu có sai lệch giữa phiếu trả lời trắc nghiệm và kết quả lưu trên máy tính</w:t>
            </w:r>
            <w:r>
              <w:rPr>
                <w:color w:val="081B3A"/>
                <w:spacing w:val="3"/>
              </w:rPr>
              <w:t>,</w:t>
            </w:r>
            <w:r w:rsidRPr="00EF0FA1">
              <w:rPr>
                <w:color w:val="081B3A"/>
                <w:spacing w:val="3"/>
              </w:rPr>
              <w:t xml:space="preserve"> phải xác định rõ nguyên nhân để tìm ra kết quả chính xác</w:t>
            </w:r>
            <w:r>
              <w:rPr>
                <w:color w:val="081B3A"/>
                <w:spacing w:val="3"/>
              </w:rPr>
              <w:t>;</w:t>
            </w:r>
            <w:r w:rsidRPr="00EF0FA1">
              <w:rPr>
                <w:color w:val="081B3A"/>
                <w:spacing w:val="3"/>
              </w:rPr>
              <w:t xml:space="preserve"> thực hiện in kết quả chấm từ phần mềm chấm thi trước và sau khi sửa lỗi để lưu hồ sơ</w:t>
            </w:r>
            <w:r>
              <w:rPr>
                <w:color w:val="081B3A"/>
                <w:spacing w:val="3"/>
              </w:rPr>
              <w:t>.</w:t>
            </w:r>
          </w:p>
          <w:p w14:paraId="71D1B608" w14:textId="1D772CF5" w:rsidR="00597300" w:rsidRDefault="00597300" w:rsidP="00512087">
            <w:pPr>
              <w:spacing w:after="120"/>
              <w:jc w:val="both"/>
              <w:rPr>
                <w:color w:val="081B3A"/>
                <w:spacing w:val="3"/>
              </w:rPr>
            </w:pPr>
            <w:r>
              <w:rPr>
                <w:color w:val="081B3A"/>
                <w:spacing w:val="3"/>
              </w:rPr>
              <w:t xml:space="preserve">b) </w:t>
            </w:r>
            <w:r w:rsidRPr="00512087">
              <w:rPr>
                <w:color w:val="081B3A"/>
                <w:spacing w:val="3"/>
              </w:rPr>
              <w:t>Thành phần</w:t>
            </w:r>
            <w:r>
              <w:rPr>
                <w:color w:val="081B3A"/>
                <w:spacing w:val="3"/>
              </w:rPr>
              <w:t>,</w:t>
            </w:r>
            <w:r w:rsidRPr="00512087">
              <w:rPr>
                <w:color w:val="081B3A"/>
                <w:spacing w:val="3"/>
              </w:rPr>
              <w:t xml:space="preserve"> trách nhiệm v</w:t>
            </w:r>
            <w:r>
              <w:rPr>
                <w:color w:val="081B3A"/>
                <w:spacing w:val="3"/>
              </w:rPr>
              <w:t>à quyền hạn của các thành viên H</w:t>
            </w:r>
            <w:r w:rsidRPr="00512087">
              <w:rPr>
                <w:color w:val="081B3A"/>
                <w:spacing w:val="3"/>
              </w:rPr>
              <w:t>ội đồng phúc khảo bài thi thực hiện như thành phần</w:t>
            </w:r>
            <w:r>
              <w:rPr>
                <w:color w:val="081B3A"/>
                <w:spacing w:val="3"/>
              </w:rPr>
              <w:t>,</w:t>
            </w:r>
            <w:r w:rsidRPr="00512087">
              <w:rPr>
                <w:color w:val="081B3A"/>
                <w:spacing w:val="3"/>
              </w:rPr>
              <w:t xml:space="preserve"> trách </w:t>
            </w:r>
            <w:r w:rsidRPr="00512087">
              <w:rPr>
                <w:color w:val="081B3A"/>
                <w:spacing w:val="3"/>
              </w:rPr>
              <w:lastRenderedPageBreak/>
              <w:t xml:space="preserve">nhiệm và quyền hạn của </w:t>
            </w:r>
            <w:r>
              <w:rPr>
                <w:color w:val="081B3A"/>
                <w:spacing w:val="3"/>
              </w:rPr>
              <w:t>các thành viên H</w:t>
            </w:r>
            <w:r w:rsidRPr="00512087">
              <w:rPr>
                <w:color w:val="081B3A"/>
                <w:spacing w:val="3"/>
              </w:rPr>
              <w:t>ội đồng</w:t>
            </w:r>
            <w:r>
              <w:rPr>
                <w:color w:val="081B3A"/>
                <w:spacing w:val="3"/>
              </w:rPr>
              <w:t xml:space="preserve"> chấm thi quy định tại khoản 4 Đ</w:t>
            </w:r>
            <w:r w:rsidRPr="00512087">
              <w:rPr>
                <w:color w:val="081B3A"/>
                <w:spacing w:val="3"/>
              </w:rPr>
              <w:t>iều này</w:t>
            </w:r>
            <w:r>
              <w:rPr>
                <w:color w:val="081B3A"/>
                <w:spacing w:val="3"/>
              </w:rPr>
              <w:t>.</w:t>
            </w:r>
            <w:r w:rsidRPr="00512087">
              <w:rPr>
                <w:color w:val="081B3A"/>
                <w:spacing w:val="3"/>
              </w:rPr>
              <w:t xml:space="preserve"> </w:t>
            </w:r>
            <w:r w:rsidR="006A2735">
              <w:rPr>
                <w:color w:val="081B3A"/>
                <w:spacing w:val="3"/>
              </w:rPr>
              <w:t>Thành phần giám khảo</w:t>
            </w:r>
            <w:r>
              <w:rPr>
                <w:color w:val="081B3A"/>
                <w:spacing w:val="3"/>
              </w:rPr>
              <w:t xml:space="preserve"> chấm p</w:t>
            </w:r>
            <w:r w:rsidRPr="00512087">
              <w:rPr>
                <w:color w:val="081B3A"/>
                <w:spacing w:val="3"/>
              </w:rPr>
              <w:t xml:space="preserve">húc khảo </w:t>
            </w:r>
            <w:r>
              <w:rPr>
                <w:color w:val="081B3A"/>
                <w:spacing w:val="3"/>
              </w:rPr>
              <w:t>không được trùng với giám khảo H</w:t>
            </w:r>
            <w:r w:rsidRPr="00512087">
              <w:rPr>
                <w:color w:val="081B3A"/>
                <w:spacing w:val="3"/>
              </w:rPr>
              <w:t>ội đồng chấm thi</w:t>
            </w:r>
            <w:r>
              <w:rPr>
                <w:color w:val="081B3A"/>
                <w:spacing w:val="3"/>
              </w:rPr>
              <w:t>.</w:t>
            </w:r>
          </w:p>
        </w:tc>
        <w:tc>
          <w:tcPr>
            <w:tcW w:w="3448" w:type="dxa"/>
            <w:shd w:val="clear" w:color="auto" w:fill="auto"/>
          </w:tcPr>
          <w:p w14:paraId="5BE93A62" w14:textId="77777777" w:rsidR="00597300" w:rsidRDefault="00597300" w:rsidP="00380B35">
            <w:pPr>
              <w:spacing w:after="120"/>
              <w:jc w:val="both"/>
            </w:pPr>
          </w:p>
        </w:tc>
        <w:tc>
          <w:tcPr>
            <w:tcW w:w="2366" w:type="dxa"/>
            <w:shd w:val="clear" w:color="auto" w:fill="auto"/>
          </w:tcPr>
          <w:p w14:paraId="384BA73E" w14:textId="77777777" w:rsidR="00597300" w:rsidRDefault="00597300" w:rsidP="00380B35">
            <w:pPr>
              <w:spacing w:after="120"/>
              <w:jc w:val="both"/>
            </w:pPr>
          </w:p>
        </w:tc>
      </w:tr>
      <w:tr w:rsidR="00597300" w14:paraId="520E8C82" w14:textId="77777777" w:rsidTr="380C67F0">
        <w:trPr>
          <w:trHeight w:val="1086"/>
        </w:trPr>
        <w:tc>
          <w:tcPr>
            <w:tcW w:w="2093" w:type="dxa"/>
            <w:vMerge/>
          </w:tcPr>
          <w:p w14:paraId="34B3F2EB" w14:textId="77777777" w:rsidR="00597300" w:rsidRPr="00551FF9" w:rsidRDefault="00597300" w:rsidP="00380B35">
            <w:pPr>
              <w:rPr>
                <w:b/>
              </w:rPr>
            </w:pPr>
          </w:p>
        </w:tc>
        <w:tc>
          <w:tcPr>
            <w:tcW w:w="7229" w:type="dxa"/>
            <w:shd w:val="clear" w:color="auto" w:fill="auto"/>
          </w:tcPr>
          <w:p w14:paraId="4A758381" w14:textId="47A222E7" w:rsidR="00597300" w:rsidRDefault="00597300" w:rsidP="00380B35">
            <w:pPr>
              <w:spacing w:after="120"/>
              <w:jc w:val="both"/>
              <w:rPr>
                <w:color w:val="081B3A"/>
                <w:spacing w:val="3"/>
              </w:rPr>
            </w:pPr>
            <w:r w:rsidRPr="001B1CA0">
              <w:rPr>
                <w:color w:val="081B3A"/>
                <w:spacing w:val="3"/>
              </w:rPr>
              <w:t xml:space="preserve">6. Điểm </w:t>
            </w:r>
            <w:r w:rsidR="006A2735">
              <w:rPr>
                <w:color w:val="081B3A"/>
                <w:spacing w:val="3"/>
              </w:rPr>
              <w:t>xét tuyển vào lớp 10</w:t>
            </w:r>
            <w:r w:rsidRPr="001B1CA0">
              <w:rPr>
                <w:color w:val="081B3A"/>
                <w:spacing w:val="3"/>
              </w:rPr>
              <w:t xml:space="preserve"> trung học phổ thông là tổng điểm các môn thi</w:t>
            </w:r>
            <w:r>
              <w:rPr>
                <w:color w:val="081B3A"/>
                <w:spacing w:val="3"/>
              </w:rPr>
              <w:t>,</w:t>
            </w:r>
            <w:r w:rsidRPr="001B1CA0">
              <w:rPr>
                <w:color w:val="081B3A"/>
                <w:spacing w:val="3"/>
              </w:rPr>
              <w:t xml:space="preserve"> b</w:t>
            </w:r>
            <w:r>
              <w:rPr>
                <w:color w:val="081B3A"/>
                <w:spacing w:val="3"/>
              </w:rPr>
              <w:t>ài thi tính theo thang điểm 10</w:t>
            </w:r>
            <w:r w:rsidRPr="001B1CA0">
              <w:rPr>
                <w:color w:val="081B3A"/>
                <w:spacing w:val="3"/>
              </w:rPr>
              <w:t xml:space="preserve"> với mỗi môn thi</w:t>
            </w:r>
            <w:r>
              <w:rPr>
                <w:color w:val="081B3A"/>
                <w:spacing w:val="3"/>
              </w:rPr>
              <w:t>,</w:t>
            </w:r>
            <w:r w:rsidRPr="001B1CA0">
              <w:rPr>
                <w:color w:val="081B3A"/>
                <w:spacing w:val="3"/>
              </w:rPr>
              <w:t xml:space="preserve"> bài thi</w:t>
            </w:r>
            <w:r>
              <w:rPr>
                <w:color w:val="081B3A"/>
                <w:spacing w:val="3"/>
              </w:rPr>
              <w:t>.</w:t>
            </w:r>
          </w:p>
          <w:p w14:paraId="2963A4AE" w14:textId="77777777" w:rsidR="00597300" w:rsidRDefault="00597300" w:rsidP="00380B35">
            <w:pPr>
              <w:spacing w:after="120"/>
              <w:jc w:val="both"/>
              <w:rPr>
                <w:color w:val="081B3A"/>
                <w:spacing w:val="3"/>
              </w:rPr>
            </w:pPr>
            <w:r w:rsidRPr="001B1CA0">
              <w:rPr>
                <w:color w:val="081B3A"/>
                <w:spacing w:val="3"/>
              </w:rPr>
              <w:t>Việc công bố điểm chuẩn được thực hiện đồng thời với công bố điểm</w:t>
            </w:r>
          </w:p>
        </w:tc>
        <w:tc>
          <w:tcPr>
            <w:tcW w:w="3448" w:type="dxa"/>
            <w:shd w:val="clear" w:color="auto" w:fill="auto"/>
          </w:tcPr>
          <w:p w14:paraId="7D34F5C7" w14:textId="77777777" w:rsidR="00597300" w:rsidRDefault="00597300" w:rsidP="00380B35">
            <w:pPr>
              <w:spacing w:after="120"/>
              <w:jc w:val="both"/>
            </w:pPr>
          </w:p>
        </w:tc>
        <w:tc>
          <w:tcPr>
            <w:tcW w:w="2366" w:type="dxa"/>
            <w:shd w:val="clear" w:color="auto" w:fill="auto"/>
          </w:tcPr>
          <w:p w14:paraId="0B4020A7" w14:textId="77777777" w:rsidR="00597300" w:rsidRDefault="00597300" w:rsidP="00380B35">
            <w:pPr>
              <w:spacing w:after="120"/>
              <w:jc w:val="both"/>
            </w:pPr>
          </w:p>
        </w:tc>
      </w:tr>
      <w:tr w:rsidR="00597300" w14:paraId="7AB98634" w14:textId="77777777" w:rsidTr="380C67F0">
        <w:trPr>
          <w:trHeight w:val="1086"/>
        </w:trPr>
        <w:tc>
          <w:tcPr>
            <w:tcW w:w="2093" w:type="dxa"/>
            <w:vMerge/>
          </w:tcPr>
          <w:p w14:paraId="1D7B270A" w14:textId="77777777" w:rsidR="00597300" w:rsidRPr="00551FF9" w:rsidRDefault="00597300" w:rsidP="00380B35">
            <w:pPr>
              <w:rPr>
                <w:b/>
              </w:rPr>
            </w:pPr>
          </w:p>
        </w:tc>
        <w:tc>
          <w:tcPr>
            <w:tcW w:w="7229" w:type="dxa"/>
            <w:shd w:val="clear" w:color="auto" w:fill="auto"/>
          </w:tcPr>
          <w:p w14:paraId="6E173A98" w14:textId="77777777" w:rsidR="00597300" w:rsidRDefault="00597300" w:rsidP="00380B35">
            <w:pPr>
              <w:spacing w:after="120"/>
              <w:jc w:val="both"/>
              <w:rPr>
                <w:color w:val="081B3A"/>
                <w:spacing w:val="3"/>
              </w:rPr>
            </w:pPr>
            <w:r>
              <w:rPr>
                <w:color w:val="081B3A"/>
                <w:spacing w:val="3"/>
              </w:rPr>
              <w:t>7. Giám đốc Sở Giáo dục và Đ</w:t>
            </w:r>
            <w:r w:rsidRPr="001B1CA0">
              <w:rPr>
                <w:color w:val="081B3A"/>
                <w:spacing w:val="3"/>
              </w:rPr>
              <w:t>ào tạo</w:t>
            </w:r>
            <w:r>
              <w:rPr>
                <w:color w:val="081B3A"/>
                <w:spacing w:val="3"/>
              </w:rPr>
              <w:t>,</w:t>
            </w:r>
            <w:r w:rsidRPr="001B1CA0">
              <w:rPr>
                <w:color w:val="081B3A"/>
                <w:spacing w:val="3"/>
              </w:rPr>
              <w:t xml:space="preserve"> người đứng đầu cơ sở giáo dục đại học quyết định thành lập </w:t>
            </w:r>
            <w:r>
              <w:rPr>
                <w:color w:val="081B3A"/>
                <w:spacing w:val="3"/>
              </w:rPr>
              <w:t>các H</w:t>
            </w:r>
            <w:r w:rsidRPr="001B1CA0">
              <w:rPr>
                <w:color w:val="081B3A"/>
                <w:spacing w:val="3"/>
              </w:rPr>
              <w:t>ội đồng ra đề thi</w:t>
            </w:r>
            <w:r>
              <w:rPr>
                <w:color w:val="081B3A"/>
                <w:spacing w:val="3"/>
              </w:rPr>
              <w:t>,</w:t>
            </w:r>
            <w:r w:rsidRPr="001B1CA0">
              <w:rPr>
                <w:color w:val="081B3A"/>
                <w:spacing w:val="3"/>
              </w:rPr>
              <w:t xml:space="preserve"> coi thi</w:t>
            </w:r>
            <w:r>
              <w:rPr>
                <w:color w:val="081B3A"/>
                <w:spacing w:val="3"/>
              </w:rPr>
              <w:t>,</w:t>
            </w:r>
            <w:r w:rsidRPr="001B1CA0">
              <w:rPr>
                <w:color w:val="081B3A"/>
                <w:spacing w:val="3"/>
              </w:rPr>
              <w:t xml:space="preserve"> chấm thi</w:t>
            </w:r>
            <w:r>
              <w:rPr>
                <w:color w:val="081B3A"/>
                <w:spacing w:val="3"/>
              </w:rPr>
              <w:t>,</w:t>
            </w:r>
            <w:r w:rsidRPr="001B1CA0">
              <w:rPr>
                <w:color w:val="081B3A"/>
                <w:spacing w:val="3"/>
              </w:rPr>
              <w:t xml:space="preserve"> phúc k</w:t>
            </w:r>
            <w:r>
              <w:rPr>
                <w:color w:val="081B3A"/>
                <w:spacing w:val="3"/>
              </w:rPr>
              <w:t>hảo bài thi theo phạm vi quản lí</w:t>
            </w:r>
            <w:r w:rsidRPr="001B1CA0">
              <w:rPr>
                <w:color w:val="081B3A"/>
                <w:spacing w:val="3"/>
              </w:rPr>
              <w:t>.</w:t>
            </w:r>
          </w:p>
        </w:tc>
        <w:tc>
          <w:tcPr>
            <w:tcW w:w="3448" w:type="dxa"/>
            <w:shd w:val="clear" w:color="auto" w:fill="auto"/>
          </w:tcPr>
          <w:p w14:paraId="4F904CB7" w14:textId="77777777" w:rsidR="00597300" w:rsidRDefault="00597300" w:rsidP="00380B35">
            <w:pPr>
              <w:spacing w:after="120"/>
              <w:jc w:val="both"/>
            </w:pPr>
          </w:p>
        </w:tc>
        <w:tc>
          <w:tcPr>
            <w:tcW w:w="2366" w:type="dxa"/>
            <w:shd w:val="clear" w:color="auto" w:fill="auto"/>
          </w:tcPr>
          <w:p w14:paraId="06971CD3" w14:textId="77777777" w:rsidR="00597300" w:rsidRDefault="00597300" w:rsidP="00380B35">
            <w:pPr>
              <w:spacing w:after="120"/>
              <w:jc w:val="both"/>
            </w:pPr>
          </w:p>
        </w:tc>
      </w:tr>
      <w:tr w:rsidR="00597300" w14:paraId="697FF8AB" w14:textId="77777777" w:rsidTr="380C67F0">
        <w:trPr>
          <w:trHeight w:val="1086"/>
        </w:trPr>
        <w:tc>
          <w:tcPr>
            <w:tcW w:w="2093" w:type="dxa"/>
            <w:vMerge/>
          </w:tcPr>
          <w:p w14:paraId="2A1F701D" w14:textId="77777777" w:rsidR="00597300" w:rsidRPr="00551FF9" w:rsidRDefault="00597300" w:rsidP="00380B35">
            <w:pPr>
              <w:rPr>
                <w:b/>
              </w:rPr>
            </w:pPr>
          </w:p>
        </w:tc>
        <w:tc>
          <w:tcPr>
            <w:tcW w:w="7229" w:type="dxa"/>
            <w:shd w:val="clear" w:color="auto" w:fill="auto"/>
          </w:tcPr>
          <w:p w14:paraId="5E04EB37" w14:textId="77777777" w:rsidR="00597300" w:rsidRDefault="00597300" w:rsidP="00380B35">
            <w:pPr>
              <w:spacing w:after="120"/>
              <w:jc w:val="both"/>
              <w:rPr>
                <w:color w:val="081B3A"/>
                <w:spacing w:val="3"/>
              </w:rPr>
            </w:pPr>
            <w:r w:rsidRPr="001B1CA0">
              <w:rPr>
                <w:color w:val="081B3A"/>
                <w:spacing w:val="3"/>
              </w:rPr>
              <w:t>8. Sở</w:t>
            </w:r>
            <w:r>
              <w:rPr>
                <w:color w:val="081B3A"/>
                <w:spacing w:val="3"/>
              </w:rPr>
              <w:t xml:space="preserve"> Giáo dục và Đ</w:t>
            </w:r>
            <w:r w:rsidRPr="001B1CA0">
              <w:rPr>
                <w:color w:val="081B3A"/>
                <w:spacing w:val="3"/>
              </w:rPr>
              <w:t>ào tạo</w:t>
            </w:r>
            <w:r>
              <w:rPr>
                <w:color w:val="081B3A"/>
                <w:spacing w:val="3"/>
              </w:rPr>
              <w:t>,</w:t>
            </w:r>
            <w:r w:rsidRPr="001B1CA0">
              <w:rPr>
                <w:color w:val="081B3A"/>
                <w:spacing w:val="3"/>
              </w:rPr>
              <w:t xml:space="preserve"> cơ sở giáo d</w:t>
            </w:r>
            <w:r>
              <w:rPr>
                <w:color w:val="081B3A"/>
                <w:spacing w:val="3"/>
              </w:rPr>
              <w:t>ục đại học căn cứ quy định tại Q</w:t>
            </w:r>
            <w:r w:rsidRPr="001B1CA0">
              <w:rPr>
                <w:color w:val="081B3A"/>
                <w:spacing w:val="3"/>
              </w:rPr>
              <w:t>uy chế này quy định cụ thể việc ra đề thi</w:t>
            </w:r>
            <w:r>
              <w:rPr>
                <w:color w:val="081B3A"/>
                <w:spacing w:val="3"/>
              </w:rPr>
              <w:t>,</w:t>
            </w:r>
            <w:r w:rsidRPr="001B1CA0">
              <w:rPr>
                <w:color w:val="081B3A"/>
                <w:spacing w:val="3"/>
              </w:rPr>
              <w:t xml:space="preserve"> coi thi</w:t>
            </w:r>
            <w:r>
              <w:rPr>
                <w:color w:val="081B3A"/>
                <w:spacing w:val="3"/>
              </w:rPr>
              <w:t>,</w:t>
            </w:r>
            <w:r w:rsidRPr="001B1CA0">
              <w:rPr>
                <w:color w:val="081B3A"/>
                <w:spacing w:val="3"/>
              </w:rPr>
              <w:t xml:space="preserve"> chấm thi</w:t>
            </w:r>
            <w:r>
              <w:rPr>
                <w:color w:val="081B3A"/>
                <w:spacing w:val="3"/>
              </w:rPr>
              <w:t>,</w:t>
            </w:r>
            <w:r w:rsidRPr="001B1CA0">
              <w:rPr>
                <w:color w:val="081B3A"/>
                <w:spacing w:val="3"/>
              </w:rPr>
              <w:t xml:space="preserve"> phúc khảo bài thi</w:t>
            </w:r>
            <w:r>
              <w:rPr>
                <w:color w:val="081B3A"/>
                <w:spacing w:val="3"/>
              </w:rPr>
              <w:t>;</w:t>
            </w:r>
            <w:r w:rsidRPr="001B1CA0">
              <w:rPr>
                <w:color w:val="081B3A"/>
                <w:spacing w:val="3"/>
              </w:rPr>
              <w:t xml:space="preserve"> quy định nhiệm vụ quyền hạn</w:t>
            </w:r>
            <w:r>
              <w:rPr>
                <w:color w:val="081B3A"/>
                <w:spacing w:val="3"/>
              </w:rPr>
              <w:t>,</w:t>
            </w:r>
            <w:r w:rsidRPr="001B1CA0">
              <w:rPr>
                <w:color w:val="081B3A"/>
                <w:spacing w:val="3"/>
              </w:rPr>
              <w:t xml:space="preserve"> </w:t>
            </w:r>
            <w:r>
              <w:rPr>
                <w:color w:val="081B3A"/>
                <w:spacing w:val="3"/>
              </w:rPr>
              <w:t>trách nhiệm của các thành viên H</w:t>
            </w:r>
            <w:r w:rsidRPr="001B1CA0">
              <w:rPr>
                <w:color w:val="081B3A"/>
                <w:spacing w:val="3"/>
              </w:rPr>
              <w:t>ội đồng thi phù hợp với điều kiện thực tế của địa phương</w:t>
            </w:r>
            <w:r>
              <w:rPr>
                <w:color w:val="081B3A"/>
                <w:spacing w:val="3"/>
              </w:rPr>
              <w:t>.</w:t>
            </w:r>
          </w:p>
        </w:tc>
        <w:tc>
          <w:tcPr>
            <w:tcW w:w="3448" w:type="dxa"/>
            <w:shd w:val="clear" w:color="auto" w:fill="auto"/>
          </w:tcPr>
          <w:p w14:paraId="03EFCA41" w14:textId="77777777" w:rsidR="00597300" w:rsidRDefault="00597300" w:rsidP="00380B35">
            <w:pPr>
              <w:spacing w:after="120"/>
              <w:jc w:val="both"/>
            </w:pPr>
          </w:p>
        </w:tc>
        <w:tc>
          <w:tcPr>
            <w:tcW w:w="2366" w:type="dxa"/>
            <w:shd w:val="clear" w:color="auto" w:fill="auto"/>
          </w:tcPr>
          <w:p w14:paraId="5F96A722" w14:textId="77777777" w:rsidR="00597300" w:rsidRDefault="00597300" w:rsidP="00380B35">
            <w:pPr>
              <w:spacing w:after="120"/>
              <w:jc w:val="both"/>
            </w:pPr>
          </w:p>
        </w:tc>
      </w:tr>
      <w:tr w:rsidR="00C77FAF" w14:paraId="18E842F9" w14:textId="77777777" w:rsidTr="380C67F0">
        <w:trPr>
          <w:trHeight w:val="675"/>
        </w:trPr>
        <w:tc>
          <w:tcPr>
            <w:tcW w:w="2093" w:type="dxa"/>
            <w:vMerge w:val="restart"/>
            <w:shd w:val="clear" w:color="auto" w:fill="auto"/>
          </w:tcPr>
          <w:p w14:paraId="74122C16" w14:textId="77777777" w:rsidR="00C77FAF" w:rsidRPr="00551FF9" w:rsidRDefault="00C77FAF" w:rsidP="00380B35">
            <w:pPr>
              <w:rPr>
                <w:b/>
              </w:rPr>
            </w:pPr>
            <w:r w:rsidRPr="00571BA2">
              <w:rPr>
                <w:b/>
              </w:rPr>
              <w:t>Điều 13. Hồ sơ tuyển sinh trung học phổ thông</w:t>
            </w:r>
          </w:p>
        </w:tc>
        <w:tc>
          <w:tcPr>
            <w:tcW w:w="7229" w:type="dxa"/>
            <w:shd w:val="clear" w:color="auto" w:fill="auto"/>
          </w:tcPr>
          <w:p w14:paraId="3DB44983" w14:textId="77777777" w:rsidR="00C77FAF" w:rsidRDefault="00C77FAF" w:rsidP="00380B35">
            <w:pPr>
              <w:spacing w:after="120"/>
              <w:jc w:val="both"/>
              <w:rPr>
                <w:color w:val="081B3A"/>
                <w:spacing w:val="3"/>
              </w:rPr>
            </w:pPr>
            <w:r w:rsidRPr="00571BA2">
              <w:rPr>
                <w:color w:val="081B3A"/>
                <w:spacing w:val="3"/>
              </w:rPr>
              <w:t>1. Mã định danh học sinh hoặc bản sao căn cước hoặc bản sao giấy khai sinh.</w:t>
            </w:r>
          </w:p>
        </w:tc>
        <w:tc>
          <w:tcPr>
            <w:tcW w:w="3448" w:type="dxa"/>
            <w:shd w:val="clear" w:color="auto" w:fill="auto"/>
          </w:tcPr>
          <w:p w14:paraId="5B95CD12" w14:textId="77777777" w:rsidR="00C77FAF" w:rsidRDefault="00C77FAF" w:rsidP="00380B35">
            <w:pPr>
              <w:spacing w:after="120"/>
              <w:jc w:val="both"/>
            </w:pPr>
          </w:p>
        </w:tc>
        <w:tc>
          <w:tcPr>
            <w:tcW w:w="2366" w:type="dxa"/>
            <w:shd w:val="clear" w:color="auto" w:fill="auto"/>
          </w:tcPr>
          <w:p w14:paraId="5220BBB2" w14:textId="77777777" w:rsidR="00C77FAF" w:rsidRDefault="00C77FAF" w:rsidP="00380B35">
            <w:pPr>
              <w:spacing w:after="120"/>
              <w:jc w:val="both"/>
            </w:pPr>
          </w:p>
        </w:tc>
      </w:tr>
      <w:tr w:rsidR="00C77FAF" w14:paraId="2277565C" w14:textId="77777777" w:rsidTr="380C67F0">
        <w:trPr>
          <w:trHeight w:val="1086"/>
        </w:trPr>
        <w:tc>
          <w:tcPr>
            <w:tcW w:w="2093" w:type="dxa"/>
            <w:vMerge/>
          </w:tcPr>
          <w:p w14:paraId="13CB595B" w14:textId="77777777" w:rsidR="00C77FAF" w:rsidRPr="00551FF9" w:rsidRDefault="00C77FAF" w:rsidP="00380B35">
            <w:pPr>
              <w:rPr>
                <w:b/>
              </w:rPr>
            </w:pPr>
          </w:p>
        </w:tc>
        <w:tc>
          <w:tcPr>
            <w:tcW w:w="7229" w:type="dxa"/>
            <w:shd w:val="clear" w:color="auto" w:fill="auto"/>
          </w:tcPr>
          <w:p w14:paraId="7E4A69E5" w14:textId="77777777" w:rsidR="00C77FAF" w:rsidRDefault="00C77FAF" w:rsidP="00380B35">
            <w:pPr>
              <w:spacing w:after="120"/>
              <w:jc w:val="both"/>
              <w:rPr>
                <w:color w:val="081B3A"/>
                <w:spacing w:val="3"/>
              </w:rPr>
            </w:pPr>
            <w:r>
              <w:rPr>
                <w:color w:val="081B3A"/>
                <w:spacing w:val="3"/>
              </w:rPr>
              <w:t xml:space="preserve">2. </w:t>
            </w:r>
            <w:r w:rsidRPr="00571BA2">
              <w:rPr>
                <w:color w:val="081B3A"/>
                <w:spacing w:val="3"/>
              </w:rPr>
              <w:t>Bản sao bằng tốt nghiệp trung học cơ sở hoặc giấy chứng nhận tốt nghiệp trung học cơ sở tạm thời. Trường hợp học sinh là người Việt Nam từ nước ngoài chuyển về hoặc học sinh người nước ngoài đang học tại Việt Nam thì phải có hồ sơ xác nhận kết quả học tập tương đương với bằng tốt nghiệp trung học cơ sở.</w:t>
            </w:r>
          </w:p>
        </w:tc>
        <w:tc>
          <w:tcPr>
            <w:tcW w:w="3448" w:type="dxa"/>
            <w:shd w:val="clear" w:color="auto" w:fill="auto"/>
          </w:tcPr>
          <w:p w14:paraId="6D9C8D39" w14:textId="77777777" w:rsidR="00C77FAF" w:rsidRDefault="00C77FAF" w:rsidP="00380B35">
            <w:pPr>
              <w:spacing w:after="120"/>
              <w:jc w:val="both"/>
            </w:pPr>
          </w:p>
        </w:tc>
        <w:tc>
          <w:tcPr>
            <w:tcW w:w="2366" w:type="dxa"/>
            <w:shd w:val="clear" w:color="auto" w:fill="auto"/>
          </w:tcPr>
          <w:p w14:paraId="675E05EE" w14:textId="77777777" w:rsidR="00C77FAF" w:rsidRDefault="00C77FAF" w:rsidP="00380B35">
            <w:pPr>
              <w:spacing w:after="120"/>
              <w:jc w:val="both"/>
            </w:pPr>
          </w:p>
        </w:tc>
      </w:tr>
      <w:tr w:rsidR="00C77FAF" w14:paraId="29A8AFA3" w14:textId="77777777" w:rsidTr="006A2735">
        <w:trPr>
          <w:trHeight w:val="416"/>
        </w:trPr>
        <w:tc>
          <w:tcPr>
            <w:tcW w:w="2093" w:type="dxa"/>
            <w:vMerge/>
          </w:tcPr>
          <w:p w14:paraId="2FC17F8B" w14:textId="77777777" w:rsidR="00C77FAF" w:rsidRPr="00551FF9" w:rsidRDefault="00C77FAF" w:rsidP="00380B35">
            <w:pPr>
              <w:rPr>
                <w:b/>
              </w:rPr>
            </w:pPr>
          </w:p>
        </w:tc>
        <w:tc>
          <w:tcPr>
            <w:tcW w:w="7229" w:type="dxa"/>
            <w:shd w:val="clear" w:color="auto" w:fill="auto"/>
          </w:tcPr>
          <w:p w14:paraId="4CF0FC55" w14:textId="77777777" w:rsidR="00C77FAF" w:rsidRDefault="00C77FAF" w:rsidP="00380B35">
            <w:pPr>
              <w:spacing w:after="120"/>
              <w:jc w:val="both"/>
              <w:rPr>
                <w:color w:val="081B3A"/>
                <w:spacing w:val="3"/>
              </w:rPr>
            </w:pPr>
            <w:r>
              <w:rPr>
                <w:color w:val="081B3A"/>
                <w:spacing w:val="3"/>
              </w:rPr>
              <w:t xml:space="preserve">3. </w:t>
            </w:r>
            <w:r w:rsidRPr="00571BA2">
              <w:rPr>
                <w:color w:val="081B3A"/>
                <w:spacing w:val="3"/>
              </w:rPr>
              <w:t xml:space="preserve">Giấy xác nhận chế độ ưu tiên </w:t>
            </w:r>
            <w:r>
              <w:rPr>
                <w:color w:val="081B3A"/>
                <w:spacing w:val="3"/>
              </w:rPr>
              <w:t>(</w:t>
            </w:r>
            <w:r w:rsidRPr="00571BA2">
              <w:rPr>
                <w:color w:val="081B3A"/>
                <w:spacing w:val="3"/>
              </w:rPr>
              <w:t>nếu có</w:t>
            </w:r>
            <w:r>
              <w:rPr>
                <w:color w:val="081B3A"/>
                <w:spacing w:val="3"/>
              </w:rPr>
              <w:t>)</w:t>
            </w:r>
            <w:r w:rsidRPr="00571BA2">
              <w:rPr>
                <w:color w:val="081B3A"/>
                <w:spacing w:val="3"/>
              </w:rPr>
              <w:t>.</w:t>
            </w:r>
          </w:p>
        </w:tc>
        <w:tc>
          <w:tcPr>
            <w:tcW w:w="3448" w:type="dxa"/>
            <w:shd w:val="clear" w:color="auto" w:fill="auto"/>
          </w:tcPr>
          <w:p w14:paraId="0A4F7224" w14:textId="77777777" w:rsidR="00C77FAF" w:rsidRDefault="00C77FAF" w:rsidP="00380B35">
            <w:pPr>
              <w:spacing w:after="120"/>
              <w:jc w:val="both"/>
            </w:pPr>
          </w:p>
        </w:tc>
        <w:tc>
          <w:tcPr>
            <w:tcW w:w="2366" w:type="dxa"/>
            <w:shd w:val="clear" w:color="auto" w:fill="auto"/>
          </w:tcPr>
          <w:p w14:paraId="5AE48A43" w14:textId="77777777" w:rsidR="00C77FAF" w:rsidRDefault="00C77FAF" w:rsidP="00380B35">
            <w:pPr>
              <w:spacing w:after="120"/>
              <w:jc w:val="both"/>
            </w:pPr>
          </w:p>
        </w:tc>
      </w:tr>
      <w:tr w:rsidR="006A627B" w14:paraId="03458226" w14:textId="77777777" w:rsidTr="006A2735">
        <w:trPr>
          <w:trHeight w:val="699"/>
        </w:trPr>
        <w:tc>
          <w:tcPr>
            <w:tcW w:w="2093" w:type="dxa"/>
            <w:vMerge w:val="restart"/>
            <w:shd w:val="clear" w:color="auto" w:fill="auto"/>
          </w:tcPr>
          <w:p w14:paraId="55ED8ED6" w14:textId="77777777" w:rsidR="006A627B" w:rsidRPr="00551FF9" w:rsidRDefault="006A627B" w:rsidP="00380B35">
            <w:pPr>
              <w:rPr>
                <w:b/>
              </w:rPr>
            </w:pPr>
            <w:r w:rsidRPr="00C77FAF">
              <w:rPr>
                <w:b/>
              </w:rPr>
              <w:lastRenderedPageBreak/>
              <w:t>Điều 14. Tuyển thẳng</w:t>
            </w:r>
            <w:r>
              <w:rPr>
                <w:b/>
              </w:rPr>
              <w:t>,</w:t>
            </w:r>
            <w:r w:rsidRPr="00C77FAF">
              <w:rPr>
                <w:b/>
              </w:rPr>
              <w:t xml:space="preserve"> chế độ ưu tiên tuyển sinh trung học phổ thông.</w:t>
            </w:r>
          </w:p>
        </w:tc>
        <w:tc>
          <w:tcPr>
            <w:tcW w:w="7229" w:type="dxa"/>
            <w:shd w:val="clear" w:color="auto" w:fill="auto"/>
          </w:tcPr>
          <w:p w14:paraId="50F40DEB" w14:textId="06DBBD92" w:rsidR="006A627B" w:rsidRDefault="006A627B" w:rsidP="00C77FAF">
            <w:pPr>
              <w:spacing w:after="120"/>
              <w:jc w:val="both"/>
              <w:rPr>
                <w:color w:val="081B3A"/>
                <w:spacing w:val="3"/>
              </w:rPr>
            </w:pPr>
            <w:r w:rsidRPr="00C77FAF">
              <w:rPr>
                <w:color w:val="081B3A"/>
                <w:spacing w:val="3"/>
              </w:rPr>
              <w:t xml:space="preserve">1. Tuyển thẳng vào trung học </w:t>
            </w:r>
            <w:r>
              <w:rPr>
                <w:color w:val="081B3A"/>
                <w:spacing w:val="3"/>
              </w:rPr>
              <w:t>phổ thông các đối tượng sau đây:</w:t>
            </w:r>
            <w:r w:rsidRPr="00C77FAF">
              <w:rPr>
                <w:color w:val="081B3A"/>
                <w:spacing w:val="3"/>
              </w:rPr>
              <w:t xml:space="preserve"> </w:t>
            </w:r>
          </w:p>
        </w:tc>
        <w:tc>
          <w:tcPr>
            <w:tcW w:w="3448" w:type="dxa"/>
            <w:shd w:val="clear" w:color="auto" w:fill="auto"/>
          </w:tcPr>
          <w:p w14:paraId="77A52294" w14:textId="77777777" w:rsidR="006A627B" w:rsidRDefault="006A627B" w:rsidP="00380B35">
            <w:pPr>
              <w:spacing w:after="120"/>
              <w:jc w:val="both"/>
            </w:pPr>
          </w:p>
        </w:tc>
        <w:tc>
          <w:tcPr>
            <w:tcW w:w="2366" w:type="dxa"/>
            <w:shd w:val="clear" w:color="auto" w:fill="auto"/>
          </w:tcPr>
          <w:p w14:paraId="007DCDA8" w14:textId="77777777" w:rsidR="006A627B" w:rsidRDefault="006A627B" w:rsidP="00380B35">
            <w:pPr>
              <w:spacing w:after="120"/>
              <w:jc w:val="both"/>
            </w:pPr>
          </w:p>
        </w:tc>
      </w:tr>
      <w:tr w:rsidR="006A627B" w14:paraId="1BC55C6E" w14:textId="77777777" w:rsidTr="380C67F0">
        <w:trPr>
          <w:trHeight w:val="4070"/>
        </w:trPr>
        <w:tc>
          <w:tcPr>
            <w:tcW w:w="2093" w:type="dxa"/>
            <w:vMerge/>
          </w:tcPr>
          <w:p w14:paraId="450EA2D7" w14:textId="77777777" w:rsidR="006A627B" w:rsidRPr="00551FF9" w:rsidRDefault="006A627B" w:rsidP="00380B35">
            <w:pPr>
              <w:rPr>
                <w:b/>
              </w:rPr>
            </w:pPr>
          </w:p>
        </w:tc>
        <w:tc>
          <w:tcPr>
            <w:tcW w:w="7229" w:type="dxa"/>
            <w:shd w:val="clear" w:color="auto" w:fill="auto"/>
          </w:tcPr>
          <w:p w14:paraId="6637047F" w14:textId="77777777" w:rsidR="006A627B" w:rsidRDefault="006A627B" w:rsidP="00C77FAF">
            <w:pPr>
              <w:spacing w:after="120"/>
              <w:jc w:val="both"/>
              <w:rPr>
                <w:color w:val="081B3A"/>
                <w:spacing w:val="3"/>
              </w:rPr>
            </w:pPr>
            <w:r>
              <w:rPr>
                <w:color w:val="081B3A"/>
                <w:spacing w:val="3"/>
              </w:rPr>
              <w:t xml:space="preserve">a) </w:t>
            </w:r>
            <w:r w:rsidRPr="00C77FAF">
              <w:rPr>
                <w:color w:val="081B3A"/>
                <w:spacing w:val="3"/>
              </w:rPr>
              <w:t xml:space="preserve">Học sinh trường trung học phổ thông dân tộc nội trú cấp trung học cơ sở. </w:t>
            </w:r>
          </w:p>
          <w:p w14:paraId="24FAAD37" w14:textId="77777777" w:rsidR="006A627B" w:rsidRDefault="006A627B" w:rsidP="00C77FAF">
            <w:pPr>
              <w:spacing w:after="120"/>
              <w:jc w:val="both"/>
              <w:rPr>
                <w:color w:val="081B3A"/>
                <w:spacing w:val="3"/>
              </w:rPr>
            </w:pPr>
            <w:r>
              <w:rPr>
                <w:color w:val="081B3A"/>
                <w:spacing w:val="3"/>
              </w:rPr>
              <w:t xml:space="preserve">b) </w:t>
            </w:r>
            <w:r w:rsidRPr="00C77FAF">
              <w:rPr>
                <w:color w:val="081B3A"/>
                <w:spacing w:val="3"/>
              </w:rPr>
              <w:t>Học sinh là người dân tộc rất ít người</w:t>
            </w:r>
            <w:r>
              <w:rPr>
                <w:color w:val="081B3A"/>
                <w:spacing w:val="3"/>
              </w:rPr>
              <w:t>.</w:t>
            </w:r>
          </w:p>
          <w:p w14:paraId="2756CB3F" w14:textId="77777777" w:rsidR="006A627B" w:rsidRDefault="006A627B" w:rsidP="00C77FAF">
            <w:pPr>
              <w:spacing w:after="120"/>
              <w:jc w:val="both"/>
              <w:rPr>
                <w:color w:val="081B3A"/>
                <w:spacing w:val="3"/>
              </w:rPr>
            </w:pPr>
            <w:r>
              <w:rPr>
                <w:color w:val="081B3A"/>
                <w:spacing w:val="3"/>
              </w:rPr>
              <w:t>c) H</w:t>
            </w:r>
            <w:r w:rsidRPr="00C77FAF">
              <w:rPr>
                <w:color w:val="081B3A"/>
                <w:spacing w:val="3"/>
              </w:rPr>
              <w:t xml:space="preserve">ọc sinh khuyết tật. </w:t>
            </w:r>
          </w:p>
          <w:p w14:paraId="58A1B2CF" w14:textId="77777777" w:rsidR="006A627B" w:rsidRDefault="006A627B" w:rsidP="00C77FAF">
            <w:pPr>
              <w:spacing w:after="120"/>
              <w:jc w:val="both"/>
              <w:rPr>
                <w:color w:val="081B3A"/>
                <w:spacing w:val="3"/>
              </w:rPr>
            </w:pPr>
            <w:r>
              <w:rPr>
                <w:color w:val="081B3A"/>
                <w:spacing w:val="3"/>
              </w:rPr>
              <w:t xml:space="preserve">d) </w:t>
            </w:r>
            <w:r w:rsidRPr="00C77FAF">
              <w:rPr>
                <w:color w:val="081B3A"/>
                <w:spacing w:val="3"/>
              </w:rPr>
              <w:t xml:space="preserve">Học sinh </w:t>
            </w:r>
            <w:r>
              <w:rPr>
                <w:color w:val="081B3A"/>
                <w:spacing w:val="3"/>
              </w:rPr>
              <w:t>t</w:t>
            </w:r>
            <w:r w:rsidRPr="00C77FAF">
              <w:rPr>
                <w:color w:val="081B3A"/>
                <w:spacing w:val="3"/>
              </w:rPr>
              <w:t>rung</w:t>
            </w:r>
            <w:r>
              <w:rPr>
                <w:color w:val="081B3A"/>
                <w:spacing w:val="3"/>
              </w:rPr>
              <w:t xml:space="preserve"> học cơ sở đạt giải trong các kì</w:t>
            </w:r>
            <w:r w:rsidRPr="00C77FAF">
              <w:rPr>
                <w:color w:val="081B3A"/>
                <w:spacing w:val="3"/>
              </w:rPr>
              <w:t xml:space="preserve"> thi</w:t>
            </w:r>
            <w:r>
              <w:rPr>
                <w:color w:val="081B3A"/>
                <w:spacing w:val="3"/>
              </w:rPr>
              <w:t>, cuộc thi, h</w:t>
            </w:r>
            <w:r w:rsidRPr="00C77FAF">
              <w:rPr>
                <w:color w:val="081B3A"/>
                <w:spacing w:val="3"/>
              </w:rPr>
              <w:t xml:space="preserve">ội thi </w:t>
            </w:r>
            <w:r>
              <w:rPr>
                <w:color w:val="081B3A"/>
                <w:spacing w:val="3"/>
              </w:rPr>
              <w:t>(</w:t>
            </w:r>
            <w:r w:rsidRPr="00C77FAF">
              <w:rPr>
                <w:color w:val="081B3A"/>
                <w:spacing w:val="3"/>
              </w:rPr>
              <w:t>sau đây gọi chung là cuộc thi</w:t>
            </w:r>
            <w:r>
              <w:rPr>
                <w:color w:val="081B3A"/>
                <w:spacing w:val="3"/>
              </w:rPr>
              <w:t>)</w:t>
            </w:r>
            <w:r w:rsidRPr="00C77FAF">
              <w:rPr>
                <w:color w:val="081B3A"/>
                <w:spacing w:val="3"/>
              </w:rPr>
              <w:t xml:space="preserve"> đối với các môn văn hóa</w:t>
            </w:r>
            <w:r>
              <w:rPr>
                <w:color w:val="081B3A"/>
                <w:spacing w:val="3"/>
              </w:rPr>
              <w:t>,</w:t>
            </w:r>
            <w:r w:rsidRPr="00C77FAF">
              <w:rPr>
                <w:color w:val="081B3A"/>
                <w:spacing w:val="3"/>
              </w:rPr>
              <w:t xml:space="preserve"> văn nghệ</w:t>
            </w:r>
            <w:r>
              <w:rPr>
                <w:color w:val="081B3A"/>
                <w:spacing w:val="3"/>
              </w:rPr>
              <w:t>, thể thao cấp quốc gia do Bộ Giáo dục và Đ</w:t>
            </w:r>
            <w:r w:rsidRPr="00C77FAF">
              <w:rPr>
                <w:color w:val="081B3A"/>
                <w:spacing w:val="3"/>
              </w:rPr>
              <w:t>ào tạo</w:t>
            </w:r>
            <w:r>
              <w:rPr>
                <w:color w:val="081B3A"/>
                <w:spacing w:val="3"/>
              </w:rPr>
              <w:t xml:space="preserve"> tổ chức hoặc phối hợp với các Bộ và cơ quan ngang B</w:t>
            </w:r>
            <w:r w:rsidRPr="00C77FAF">
              <w:rPr>
                <w:color w:val="081B3A"/>
                <w:spacing w:val="3"/>
              </w:rPr>
              <w:t xml:space="preserve">ộ tổ chức trên quy mô toàn quốc. </w:t>
            </w:r>
          </w:p>
          <w:p w14:paraId="077ADE15" w14:textId="6172BEBA" w:rsidR="006A627B" w:rsidRDefault="006A2735" w:rsidP="003E2533">
            <w:pPr>
              <w:spacing w:after="120"/>
              <w:jc w:val="both"/>
              <w:rPr>
                <w:color w:val="081B3A"/>
                <w:spacing w:val="3"/>
              </w:rPr>
            </w:pPr>
            <w:r>
              <w:rPr>
                <w:color w:val="081B3A"/>
                <w:spacing w:val="3"/>
              </w:rPr>
              <w:t>đ</w:t>
            </w:r>
            <w:r w:rsidR="006A627B">
              <w:rPr>
                <w:color w:val="081B3A"/>
                <w:spacing w:val="3"/>
              </w:rPr>
              <w:t xml:space="preserve">) </w:t>
            </w:r>
            <w:r w:rsidR="006A627B" w:rsidRPr="00C77FAF">
              <w:rPr>
                <w:color w:val="081B3A"/>
                <w:spacing w:val="3"/>
              </w:rPr>
              <w:t xml:space="preserve">Học sinh trung học cơ sở đạt giải trong các cuộc thi quốc tế do </w:t>
            </w:r>
            <w:r w:rsidR="006A627B">
              <w:rPr>
                <w:color w:val="081B3A"/>
                <w:spacing w:val="3"/>
              </w:rPr>
              <w:t>Bộ Giáo dục và Đ</w:t>
            </w:r>
            <w:r w:rsidR="006A627B" w:rsidRPr="00C77FAF">
              <w:rPr>
                <w:color w:val="081B3A"/>
                <w:spacing w:val="3"/>
              </w:rPr>
              <w:t>ào tạo</w:t>
            </w:r>
            <w:r w:rsidR="006A627B">
              <w:rPr>
                <w:color w:val="081B3A"/>
                <w:spacing w:val="3"/>
              </w:rPr>
              <w:t xml:space="preserve"> </w:t>
            </w:r>
            <w:r w:rsidR="006A627B" w:rsidRPr="00C77FAF">
              <w:rPr>
                <w:color w:val="081B3A"/>
                <w:spacing w:val="3"/>
              </w:rPr>
              <w:t>quyết định chọn cử</w:t>
            </w:r>
          </w:p>
        </w:tc>
        <w:tc>
          <w:tcPr>
            <w:tcW w:w="3448" w:type="dxa"/>
            <w:shd w:val="clear" w:color="auto" w:fill="auto"/>
          </w:tcPr>
          <w:p w14:paraId="3DD355C9" w14:textId="77777777" w:rsidR="006A627B" w:rsidRDefault="006A627B" w:rsidP="00380B35">
            <w:pPr>
              <w:spacing w:after="120"/>
              <w:jc w:val="both"/>
            </w:pPr>
          </w:p>
        </w:tc>
        <w:tc>
          <w:tcPr>
            <w:tcW w:w="2366" w:type="dxa"/>
            <w:shd w:val="clear" w:color="auto" w:fill="auto"/>
          </w:tcPr>
          <w:p w14:paraId="1A81F0B1" w14:textId="77777777" w:rsidR="006A627B" w:rsidRDefault="006A627B" w:rsidP="00380B35">
            <w:pPr>
              <w:spacing w:after="120"/>
              <w:jc w:val="both"/>
            </w:pPr>
          </w:p>
        </w:tc>
      </w:tr>
      <w:tr w:rsidR="006A627B" w14:paraId="5115E5EB" w14:textId="77777777" w:rsidTr="380C67F0">
        <w:trPr>
          <w:trHeight w:val="1086"/>
        </w:trPr>
        <w:tc>
          <w:tcPr>
            <w:tcW w:w="2093" w:type="dxa"/>
            <w:vMerge/>
          </w:tcPr>
          <w:p w14:paraId="717AAFBA" w14:textId="77777777" w:rsidR="006A627B" w:rsidRPr="00551FF9" w:rsidRDefault="006A627B" w:rsidP="00380B35">
            <w:pPr>
              <w:rPr>
                <w:b/>
              </w:rPr>
            </w:pPr>
          </w:p>
        </w:tc>
        <w:tc>
          <w:tcPr>
            <w:tcW w:w="7229" w:type="dxa"/>
            <w:shd w:val="clear" w:color="auto" w:fill="auto"/>
          </w:tcPr>
          <w:p w14:paraId="31DECA49" w14:textId="77777777" w:rsidR="006A627B" w:rsidRDefault="006A627B" w:rsidP="00380B35">
            <w:pPr>
              <w:spacing w:after="120"/>
              <w:jc w:val="both"/>
              <w:rPr>
                <w:color w:val="081B3A"/>
                <w:spacing w:val="3"/>
              </w:rPr>
            </w:pPr>
            <w:r>
              <w:rPr>
                <w:color w:val="081B3A"/>
                <w:spacing w:val="3"/>
              </w:rPr>
              <w:t>2</w:t>
            </w:r>
            <w:r w:rsidRPr="00C77FAF">
              <w:rPr>
                <w:color w:val="081B3A"/>
                <w:spacing w:val="3"/>
              </w:rPr>
              <w:t xml:space="preserve">. Đối tượng được cộng điểm ưu tiên. </w:t>
            </w:r>
          </w:p>
          <w:p w14:paraId="1FAFE0B3" w14:textId="0A0BD4FE" w:rsidR="006A627B" w:rsidRDefault="006A627B" w:rsidP="006A2735">
            <w:pPr>
              <w:spacing w:after="120"/>
              <w:jc w:val="both"/>
              <w:rPr>
                <w:color w:val="081B3A"/>
                <w:spacing w:val="3"/>
              </w:rPr>
            </w:pPr>
            <w:r w:rsidRPr="00C77FAF">
              <w:rPr>
                <w:color w:val="081B3A"/>
                <w:spacing w:val="3"/>
              </w:rPr>
              <w:t>Điểm ưu tiên được cộng vào tổng điểm xét tuyển tính theo thang điểm 10 đối với mỗi môn thi</w:t>
            </w:r>
            <w:r>
              <w:rPr>
                <w:color w:val="081B3A"/>
                <w:spacing w:val="3"/>
              </w:rPr>
              <w:t>. Trong đó, nhóm</w:t>
            </w:r>
            <w:r w:rsidRPr="00C77FAF">
              <w:rPr>
                <w:color w:val="081B3A"/>
                <w:spacing w:val="3"/>
              </w:rPr>
              <w:t xml:space="preserve"> 1</w:t>
            </w:r>
            <w:r>
              <w:rPr>
                <w:color w:val="081B3A"/>
                <w:spacing w:val="3"/>
              </w:rPr>
              <w:t>: được</w:t>
            </w:r>
            <w:r w:rsidRPr="00C77FAF">
              <w:rPr>
                <w:color w:val="081B3A"/>
                <w:spacing w:val="3"/>
              </w:rPr>
              <w:t xml:space="preserve"> cộng 2</w:t>
            </w:r>
            <w:r>
              <w:rPr>
                <w:color w:val="081B3A"/>
                <w:spacing w:val="3"/>
              </w:rPr>
              <w:t>.0</w:t>
            </w:r>
            <w:r w:rsidRPr="00C77FAF">
              <w:rPr>
                <w:color w:val="081B3A"/>
                <w:spacing w:val="3"/>
              </w:rPr>
              <w:t xml:space="preserve"> điểm</w:t>
            </w:r>
            <w:r>
              <w:rPr>
                <w:color w:val="081B3A"/>
                <w:spacing w:val="3"/>
              </w:rPr>
              <w:t>;</w:t>
            </w:r>
            <w:r w:rsidRPr="00C77FAF">
              <w:rPr>
                <w:color w:val="081B3A"/>
                <w:spacing w:val="3"/>
              </w:rPr>
              <w:t xml:space="preserve"> nhóm 2</w:t>
            </w:r>
            <w:r>
              <w:rPr>
                <w:color w:val="081B3A"/>
                <w:spacing w:val="3"/>
              </w:rPr>
              <w:t>: được cộng 1</w:t>
            </w:r>
            <w:proofErr w:type="gramStart"/>
            <w:r>
              <w:rPr>
                <w:color w:val="081B3A"/>
                <w:spacing w:val="3"/>
              </w:rPr>
              <w:t>,5</w:t>
            </w:r>
            <w:proofErr w:type="gramEnd"/>
            <w:r>
              <w:rPr>
                <w:color w:val="081B3A"/>
                <w:spacing w:val="3"/>
              </w:rPr>
              <w:t xml:space="preserve"> điểm; n</w:t>
            </w:r>
            <w:r w:rsidRPr="00C77FAF">
              <w:rPr>
                <w:color w:val="081B3A"/>
                <w:spacing w:val="3"/>
              </w:rPr>
              <w:t>hóm</w:t>
            </w:r>
            <w:r>
              <w:rPr>
                <w:color w:val="081B3A"/>
                <w:spacing w:val="3"/>
              </w:rPr>
              <w:t xml:space="preserve"> </w:t>
            </w:r>
            <w:r w:rsidRPr="003E2533">
              <w:rPr>
                <w:color w:val="081B3A"/>
                <w:spacing w:val="3"/>
              </w:rPr>
              <w:t>3</w:t>
            </w:r>
            <w:r w:rsidRPr="006A2735">
              <w:rPr>
                <w:color w:val="FF0000"/>
                <w:spacing w:val="3"/>
              </w:rPr>
              <w:t>:</w:t>
            </w:r>
            <w:r w:rsidRPr="003E2533">
              <w:rPr>
                <w:color w:val="081B3A"/>
                <w:spacing w:val="3"/>
              </w:rPr>
              <w:t xml:space="preserve"> được cộng 1</w:t>
            </w:r>
            <w:r>
              <w:rPr>
                <w:color w:val="081B3A"/>
                <w:spacing w:val="3"/>
              </w:rPr>
              <w:t>.0</w:t>
            </w:r>
            <w:r w:rsidRPr="003E2533">
              <w:rPr>
                <w:color w:val="081B3A"/>
                <w:spacing w:val="3"/>
              </w:rPr>
              <w:t xml:space="preserve"> điểm</w:t>
            </w:r>
            <w:r>
              <w:rPr>
                <w:color w:val="081B3A"/>
                <w:spacing w:val="3"/>
              </w:rPr>
              <w:t>.</w:t>
            </w:r>
          </w:p>
        </w:tc>
        <w:tc>
          <w:tcPr>
            <w:tcW w:w="3448" w:type="dxa"/>
            <w:shd w:val="clear" w:color="auto" w:fill="auto"/>
          </w:tcPr>
          <w:p w14:paraId="56EE48EE" w14:textId="77777777" w:rsidR="006A627B" w:rsidRDefault="006A627B" w:rsidP="00380B35">
            <w:pPr>
              <w:spacing w:after="120"/>
              <w:jc w:val="both"/>
            </w:pPr>
          </w:p>
        </w:tc>
        <w:tc>
          <w:tcPr>
            <w:tcW w:w="2366" w:type="dxa"/>
            <w:shd w:val="clear" w:color="auto" w:fill="auto"/>
          </w:tcPr>
          <w:p w14:paraId="2908EB2C" w14:textId="77777777" w:rsidR="006A627B" w:rsidRDefault="006A627B" w:rsidP="00380B35">
            <w:pPr>
              <w:spacing w:after="120"/>
              <w:jc w:val="both"/>
            </w:pPr>
          </w:p>
        </w:tc>
      </w:tr>
      <w:tr w:rsidR="006A627B" w14:paraId="2C10FC03" w14:textId="77777777" w:rsidTr="00D26209">
        <w:trPr>
          <w:trHeight w:val="699"/>
        </w:trPr>
        <w:tc>
          <w:tcPr>
            <w:tcW w:w="2093" w:type="dxa"/>
            <w:vMerge/>
          </w:tcPr>
          <w:p w14:paraId="121FD38A" w14:textId="77777777" w:rsidR="006A627B" w:rsidRPr="00551FF9" w:rsidRDefault="006A627B" w:rsidP="00380B35">
            <w:pPr>
              <w:rPr>
                <w:b/>
              </w:rPr>
            </w:pPr>
          </w:p>
        </w:tc>
        <w:tc>
          <w:tcPr>
            <w:tcW w:w="7229" w:type="dxa"/>
            <w:shd w:val="clear" w:color="auto" w:fill="auto"/>
          </w:tcPr>
          <w:p w14:paraId="763656F5" w14:textId="77777777" w:rsidR="006A627B" w:rsidRDefault="006A627B" w:rsidP="00846293">
            <w:pPr>
              <w:spacing w:after="120"/>
              <w:jc w:val="both"/>
              <w:rPr>
                <w:color w:val="081B3A"/>
                <w:spacing w:val="3"/>
              </w:rPr>
            </w:pPr>
            <w:r>
              <w:rPr>
                <w:color w:val="081B3A"/>
                <w:spacing w:val="3"/>
              </w:rPr>
              <w:t xml:space="preserve">a) </w:t>
            </w:r>
            <w:r w:rsidRPr="003E2533">
              <w:rPr>
                <w:color w:val="081B3A"/>
                <w:spacing w:val="3"/>
              </w:rPr>
              <w:t>Nhóm đ</w:t>
            </w:r>
            <w:r>
              <w:rPr>
                <w:color w:val="081B3A"/>
                <w:spacing w:val="3"/>
              </w:rPr>
              <w:t>ối tượng 1:</w:t>
            </w:r>
            <w:r w:rsidRPr="003E2533">
              <w:rPr>
                <w:color w:val="081B3A"/>
                <w:spacing w:val="3"/>
              </w:rPr>
              <w:t xml:space="preserve"> Con liệt sĩ</w:t>
            </w:r>
            <w:r>
              <w:rPr>
                <w:color w:val="081B3A"/>
                <w:spacing w:val="3"/>
              </w:rPr>
              <w:t>;</w:t>
            </w:r>
            <w:r w:rsidRPr="003E2533">
              <w:rPr>
                <w:color w:val="081B3A"/>
                <w:spacing w:val="3"/>
              </w:rPr>
              <w:t xml:space="preserve"> con thương bi</w:t>
            </w:r>
            <w:r>
              <w:rPr>
                <w:color w:val="081B3A"/>
                <w:spacing w:val="3"/>
              </w:rPr>
              <w:t>nh mất sức lao động 81% trở lên;</w:t>
            </w:r>
            <w:r w:rsidRPr="003E2533">
              <w:rPr>
                <w:color w:val="081B3A"/>
                <w:spacing w:val="3"/>
              </w:rPr>
              <w:t xml:space="preserve"> Co</w:t>
            </w:r>
            <w:r>
              <w:rPr>
                <w:color w:val="081B3A"/>
                <w:spacing w:val="3"/>
              </w:rPr>
              <w:t>n bệnh binh mất sức lao động 81% trở lên; Con của người được cấp “G</w:t>
            </w:r>
            <w:r w:rsidRPr="003E2533">
              <w:rPr>
                <w:color w:val="081B3A"/>
                <w:spacing w:val="3"/>
              </w:rPr>
              <w:t>iấy chứng nhận người hưởng chính sách như</w:t>
            </w:r>
            <w:r>
              <w:rPr>
                <w:color w:val="081B3A"/>
                <w:spacing w:val="3"/>
              </w:rPr>
              <w:t xml:space="preserve"> thương binh mà người được cấp G</w:t>
            </w:r>
            <w:r w:rsidRPr="003E2533">
              <w:rPr>
                <w:color w:val="081B3A"/>
                <w:spacing w:val="3"/>
              </w:rPr>
              <w:t xml:space="preserve">iấy chứng nhận người hưởng chính sách như thương binh bị suy giảm khả năng lao động </w:t>
            </w:r>
            <w:r>
              <w:rPr>
                <w:color w:val="081B3A"/>
                <w:spacing w:val="3"/>
              </w:rPr>
              <w:t xml:space="preserve">81% </w:t>
            </w:r>
            <w:r w:rsidRPr="003E2533">
              <w:rPr>
                <w:color w:val="081B3A"/>
                <w:spacing w:val="3"/>
              </w:rPr>
              <w:t>trở lên</w:t>
            </w:r>
            <w:r>
              <w:rPr>
                <w:color w:val="081B3A"/>
                <w:spacing w:val="3"/>
              </w:rPr>
              <w:t>”; C</w:t>
            </w:r>
            <w:r w:rsidRPr="003E2533">
              <w:rPr>
                <w:color w:val="081B3A"/>
                <w:spacing w:val="3"/>
              </w:rPr>
              <w:t>on của người hoạt động kháng chiến bị nhiễm chất độc hóa học</w:t>
            </w:r>
            <w:r>
              <w:rPr>
                <w:color w:val="081B3A"/>
                <w:spacing w:val="3"/>
              </w:rPr>
              <w:t>; C</w:t>
            </w:r>
            <w:r w:rsidRPr="003E2533">
              <w:rPr>
                <w:color w:val="081B3A"/>
                <w:spacing w:val="3"/>
              </w:rPr>
              <w:t xml:space="preserve">on của người hoạt động cách mạng trước ngày </w:t>
            </w:r>
            <w:r>
              <w:rPr>
                <w:color w:val="081B3A"/>
                <w:spacing w:val="3"/>
              </w:rPr>
              <w:t>01 tháng 01</w:t>
            </w:r>
            <w:r w:rsidRPr="003E2533">
              <w:rPr>
                <w:color w:val="081B3A"/>
                <w:spacing w:val="3"/>
              </w:rPr>
              <w:t xml:space="preserve"> năm </w:t>
            </w:r>
            <w:r>
              <w:rPr>
                <w:color w:val="081B3A"/>
                <w:spacing w:val="3"/>
              </w:rPr>
              <w:t>1945; C</w:t>
            </w:r>
            <w:r w:rsidRPr="003E2533">
              <w:rPr>
                <w:color w:val="081B3A"/>
                <w:spacing w:val="3"/>
              </w:rPr>
              <w:t xml:space="preserve">on </w:t>
            </w:r>
            <w:r w:rsidRPr="003E2533">
              <w:rPr>
                <w:color w:val="081B3A"/>
                <w:spacing w:val="3"/>
              </w:rPr>
              <w:lastRenderedPageBreak/>
              <w:t xml:space="preserve">của người hoạt động cách mạng từ ngày </w:t>
            </w:r>
            <w:r>
              <w:rPr>
                <w:color w:val="081B3A"/>
                <w:spacing w:val="3"/>
              </w:rPr>
              <w:t>01 tháng 01</w:t>
            </w:r>
            <w:r w:rsidRPr="003E2533">
              <w:rPr>
                <w:color w:val="081B3A"/>
                <w:spacing w:val="3"/>
              </w:rPr>
              <w:t xml:space="preserve"> năm </w:t>
            </w:r>
            <w:r>
              <w:rPr>
                <w:color w:val="081B3A"/>
                <w:spacing w:val="3"/>
              </w:rPr>
              <w:t>1945 đến ngày khởi nghĩa tháng T</w:t>
            </w:r>
            <w:r w:rsidRPr="003E2533">
              <w:rPr>
                <w:color w:val="081B3A"/>
                <w:spacing w:val="3"/>
              </w:rPr>
              <w:t xml:space="preserve">ám năm </w:t>
            </w:r>
            <w:r>
              <w:rPr>
                <w:color w:val="081B3A"/>
                <w:spacing w:val="3"/>
              </w:rPr>
              <w:t>1945</w:t>
            </w:r>
          </w:p>
        </w:tc>
        <w:tc>
          <w:tcPr>
            <w:tcW w:w="3448" w:type="dxa"/>
            <w:shd w:val="clear" w:color="auto" w:fill="auto"/>
          </w:tcPr>
          <w:p w14:paraId="1FE2DD96" w14:textId="77777777" w:rsidR="006A627B" w:rsidRDefault="006A627B" w:rsidP="00380B35">
            <w:pPr>
              <w:spacing w:after="120"/>
              <w:jc w:val="both"/>
            </w:pPr>
          </w:p>
        </w:tc>
        <w:tc>
          <w:tcPr>
            <w:tcW w:w="2366" w:type="dxa"/>
            <w:shd w:val="clear" w:color="auto" w:fill="auto"/>
          </w:tcPr>
          <w:p w14:paraId="27357532" w14:textId="77777777" w:rsidR="006A627B" w:rsidRDefault="006A627B" w:rsidP="00380B35">
            <w:pPr>
              <w:spacing w:after="120"/>
              <w:jc w:val="both"/>
            </w:pPr>
          </w:p>
        </w:tc>
      </w:tr>
      <w:tr w:rsidR="006A627B" w14:paraId="5574BBF8" w14:textId="77777777" w:rsidTr="380C67F0">
        <w:trPr>
          <w:trHeight w:val="1086"/>
        </w:trPr>
        <w:tc>
          <w:tcPr>
            <w:tcW w:w="2093" w:type="dxa"/>
            <w:vMerge/>
          </w:tcPr>
          <w:p w14:paraId="07F023C8" w14:textId="77777777" w:rsidR="006A627B" w:rsidRPr="00551FF9" w:rsidRDefault="006A627B" w:rsidP="00380B35">
            <w:pPr>
              <w:rPr>
                <w:b/>
              </w:rPr>
            </w:pPr>
          </w:p>
        </w:tc>
        <w:tc>
          <w:tcPr>
            <w:tcW w:w="7229" w:type="dxa"/>
            <w:shd w:val="clear" w:color="auto" w:fill="auto"/>
          </w:tcPr>
          <w:p w14:paraId="03783919" w14:textId="296C2893" w:rsidR="006A627B" w:rsidRDefault="006A627B" w:rsidP="00846293">
            <w:pPr>
              <w:spacing w:after="120"/>
              <w:jc w:val="both"/>
              <w:rPr>
                <w:color w:val="081B3A"/>
                <w:spacing w:val="3"/>
              </w:rPr>
            </w:pPr>
            <w:r>
              <w:rPr>
                <w:color w:val="081B3A"/>
                <w:spacing w:val="3"/>
              </w:rPr>
              <w:t xml:space="preserve">b) </w:t>
            </w:r>
            <w:r w:rsidRPr="003E2533">
              <w:rPr>
                <w:color w:val="081B3A"/>
                <w:spacing w:val="3"/>
              </w:rPr>
              <w:t>Nhóm đối tượng 2</w:t>
            </w:r>
            <w:r>
              <w:rPr>
                <w:color w:val="081B3A"/>
                <w:spacing w:val="3"/>
              </w:rPr>
              <w:t>: Con của A</w:t>
            </w:r>
            <w:r w:rsidRPr="003E2533">
              <w:rPr>
                <w:color w:val="081B3A"/>
                <w:spacing w:val="3"/>
              </w:rPr>
              <w:t>nh hùng lực lượng vũ trang</w:t>
            </w:r>
            <w:r>
              <w:rPr>
                <w:color w:val="081B3A"/>
                <w:spacing w:val="3"/>
              </w:rPr>
              <w:t>, con của A</w:t>
            </w:r>
            <w:r w:rsidRPr="003E2533">
              <w:rPr>
                <w:color w:val="081B3A"/>
                <w:spacing w:val="3"/>
              </w:rPr>
              <w:t>nh hùng lao động</w:t>
            </w:r>
            <w:r>
              <w:rPr>
                <w:color w:val="081B3A"/>
                <w:spacing w:val="3"/>
              </w:rPr>
              <w:t>, con B</w:t>
            </w:r>
            <w:r w:rsidRPr="003E2533">
              <w:rPr>
                <w:color w:val="081B3A"/>
                <w:spacing w:val="3"/>
              </w:rPr>
              <w:t>à mẹ Việt Nam anh hùng</w:t>
            </w:r>
            <w:r>
              <w:rPr>
                <w:color w:val="081B3A"/>
                <w:spacing w:val="3"/>
              </w:rPr>
              <w:t>;</w:t>
            </w:r>
            <w:r w:rsidRPr="003E2533">
              <w:rPr>
                <w:color w:val="081B3A"/>
                <w:spacing w:val="3"/>
              </w:rPr>
              <w:t xml:space="preserve"> </w:t>
            </w:r>
            <w:r>
              <w:rPr>
                <w:color w:val="081B3A"/>
                <w:spacing w:val="3"/>
              </w:rPr>
              <w:t>C</w:t>
            </w:r>
            <w:r w:rsidRPr="003E2533">
              <w:rPr>
                <w:color w:val="081B3A"/>
                <w:spacing w:val="3"/>
              </w:rPr>
              <w:t>on thương bi</w:t>
            </w:r>
            <w:r>
              <w:rPr>
                <w:color w:val="081B3A"/>
                <w:spacing w:val="3"/>
              </w:rPr>
              <w:t>nh mất sức lao động dưới 81%;</w:t>
            </w:r>
            <w:r w:rsidRPr="003E2533">
              <w:rPr>
                <w:color w:val="081B3A"/>
                <w:spacing w:val="3"/>
              </w:rPr>
              <w:t xml:space="preserve"> Co</w:t>
            </w:r>
            <w:r w:rsidR="00D26209">
              <w:rPr>
                <w:color w:val="081B3A"/>
                <w:spacing w:val="3"/>
              </w:rPr>
              <w:t>n bệnh binh mất sức lao động</w:t>
            </w:r>
            <w:r>
              <w:rPr>
                <w:color w:val="081B3A"/>
                <w:spacing w:val="3"/>
              </w:rPr>
              <w:t xml:space="preserve"> dưới 81%; Con của người được cấp “G</w:t>
            </w:r>
            <w:r w:rsidRPr="003E2533">
              <w:rPr>
                <w:color w:val="081B3A"/>
                <w:spacing w:val="3"/>
              </w:rPr>
              <w:t>iấy chứng nhận người hưởng chính sách như</w:t>
            </w:r>
            <w:r>
              <w:rPr>
                <w:color w:val="081B3A"/>
                <w:spacing w:val="3"/>
              </w:rPr>
              <w:t xml:space="preserve"> thương binh mà người được cấp G</w:t>
            </w:r>
            <w:r w:rsidRPr="003E2533">
              <w:rPr>
                <w:color w:val="081B3A"/>
                <w:spacing w:val="3"/>
              </w:rPr>
              <w:t xml:space="preserve">iấy chứng nhận người hưởng chính sách như thương binh bị suy giảm khả năng lao động </w:t>
            </w:r>
            <w:r>
              <w:rPr>
                <w:color w:val="081B3A"/>
                <w:spacing w:val="3"/>
              </w:rPr>
              <w:t>dưới 81%</w:t>
            </w:r>
            <w:r w:rsidRPr="003E2533">
              <w:rPr>
                <w:color w:val="081B3A"/>
                <w:spacing w:val="3"/>
              </w:rPr>
              <w:t xml:space="preserve">. </w:t>
            </w:r>
          </w:p>
        </w:tc>
        <w:tc>
          <w:tcPr>
            <w:tcW w:w="3448" w:type="dxa"/>
            <w:shd w:val="clear" w:color="auto" w:fill="auto"/>
          </w:tcPr>
          <w:p w14:paraId="4BDB5498" w14:textId="77777777" w:rsidR="006A627B" w:rsidRDefault="006A627B" w:rsidP="00380B35">
            <w:pPr>
              <w:spacing w:after="120"/>
              <w:jc w:val="both"/>
            </w:pPr>
          </w:p>
        </w:tc>
        <w:tc>
          <w:tcPr>
            <w:tcW w:w="2366" w:type="dxa"/>
            <w:shd w:val="clear" w:color="auto" w:fill="auto"/>
          </w:tcPr>
          <w:p w14:paraId="2916C19D" w14:textId="77777777" w:rsidR="006A627B" w:rsidRDefault="006A627B" w:rsidP="00380B35">
            <w:pPr>
              <w:spacing w:after="120"/>
              <w:jc w:val="both"/>
            </w:pPr>
          </w:p>
        </w:tc>
      </w:tr>
      <w:tr w:rsidR="006A627B" w14:paraId="6DDD6BFA" w14:textId="77777777" w:rsidTr="380C67F0">
        <w:trPr>
          <w:trHeight w:val="1086"/>
        </w:trPr>
        <w:tc>
          <w:tcPr>
            <w:tcW w:w="2093" w:type="dxa"/>
            <w:vMerge/>
          </w:tcPr>
          <w:p w14:paraId="74869460" w14:textId="77777777" w:rsidR="006A627B" w:rsidRPr="00551FF9" w:rsidRDefault="006A627B" w:rsidP="00380B35">
            <w:pPr>
              <w:rPr>
                <w:b/>
              </w:rPr>
            </w:pPr>
          </w:p>
        </w:tc>
        <w:tc>
          <w:tcPr>
            <w:tcW w:w="7229" w:type="dxa"/>
            <w:shd w:val="clear" w:color="auto" w:fill="auto"/>
          </w:tcPr>
          <w:p w14:paraId="102D791A" w14:textId="77777777" w:rsidR="006A627B" w:rsidRDefault="006A627B" w:rsidP="00846293">
            <w:pPr>
              <w:spacing w:after="120"/>
              <w:jc w:val="both"/>
              <w:rPr>
                <w:color w:val="081B3A"/>
                <w:spacing w:val="3"/>
              </w:rPr>
            </w:pPr>
            <w:r>
              <w:rPr>
                <w:color w:val="081B3A"/>
                <w:spacing w:val="3"/>
              </w:rPr>
              <w:t xml:space="preserve">c) </w:t>
            </w:r>
            <w:r w:rsidRPr="003E2533">
              <w:rPr>
                <w:color w:val="081B3A"/>
                <w:spacing w:val="3"/>
              </w:rPr>
              <w:t>Nhóm đối tượng ba. Học sinh là người có cha hoặc mẹ là người dân tộc thiểu số</w:t>
            </w:r>
            <w:r>
              <w:rPr>
                <w:color w:val="081B3A"/>
                <w:spacing w:val="3"/>
              </w:rPr>
              <w:t>;</w:t>
            </w:r>
            <w:r w:rsidRPr="003E2533">
              <w:rPr>
                <w:color w:val="081B3A"/>
                <w:spacing w:val="3"/>
              </w:rPr>
              <w:t xml:space="preserve"> học sinh là người dân tộc thiểu số</w:t>
            </w:r>
            <w:r>
              <w:rPr>
                <w:color w:val="081B3A"/>
                <w:spacing w:val="3"/>
              </w:rPr>
              <w:t>; H</w:t>
            </w:r>
            <w:r w:rsidRPr="003E2533">
              <w:rPr>
                <w:color w:val="081B3A"/>
                <w:spacing w:val="3"/>
              </w:rPr>
              <w:t>ọc sinh đang</w:t>
            </w:r>
            <w:r>
              <w:rPr>
                <w:color w:val="081B3A"/>
                <w:spacing w:val="3"/>
              </w:rPr>
              <w:t xml:space="preserve"> sinh sống, học tập ở các xã khu vực I, khu vực II, khu vực III,</w:t>
            </w:r>
            <w:r w:rsidRPr="003E2533">
              <w:rPr>
                <w:color w:val="081B3A"/>
                <w:spacing w:val="3"/>
              </w:rPr>
              <w:t xml:space="preserve"> thôn đặc biệt khó khăn</w:t>
            </w:r>
            <w:r>
              <w:rPr>
                <w:color w:val="081B3A"/>
                <w:spacing w:val="3"/>
              </w:rPr>
              <w:t>,</w:t>
            </w:r>
            <w:r w:rsidRPr="003E2533">
              <w:rPr>
                <w:color w:val="081B3A"/>
                <w:spacing w:val="3"/>
              </w:rPr>
              <w:t xml:space="preserve"> vùng bãi ngang ven biển</w:t>
            </w:r>
            <w:r>
              <w:rPr>
                <w:color w:val="081B3A"/>
                <w:spacing w:val="3"/>
              </w:rPr>
              <w:t xml:space="preserve"> và</w:t>
            </w:r>
            <w:r w:rsidRPr="003E2533">
              <w:rPr>
                <w:color w:val="081B3A"/>
                <w:spacing w:val="3"/>
              </w:rPr>
              <w:t xml:space="preserve"> hải đảo theo quy định của Thủ tướng Chính phủ</w:t>
            </w:r>
            <w:r>
              <w:rPr>
                <w:color w:val="081B3A"/>
                <w:spacing w:val="3"/>
              </w:rPr>
              <w:t>.</w:t>
            </w:r>
          </w:p>
        </w:tc>
        <w:tc>
          <w:tcPr>
            <w:tcW w:w="3448" w:type="dxa"/>
            <w:shd w:val="clear" w:color="auto" w:fill="auto"/>
          </w:tcPr>
          <w:p w14:paraId="187F57B8" w14:textId="77777777" w:rsidR="006A627B" w:rsidRDefault="006A627B" w:rsidP="00380B35">
            <w:pPr>
              <w:spacing w:after="120"/>
              <w:jc w:val="both"/>
            </w:pPr>
          </w:p>
        </w:tc>
        <w:tc>
          <w:tcPr>
            <w:tcW w:w="2366" w:type="dxa"/>
            <w:shd w:val="clear" w:color="auto" w:fill="auto"/>
          </w:tcPr>
          <w:p w14:paraId="54738AF4" w14:textId="77777777" w:rsidR="006A627B" w:rsidRDefault="006A627B" w:rsidP="00380B35">
            <w:pPr>
              <w:spacing w:after="120"/>
              <w:jc w:val="both"/>
            </w:pPr>
          </w:p>
        </w:tc>
      </w:tr>
      <w:tr w:rsidR="001B1CA0" w14:paraId="2B5B3EBF" w14:textId="77777777" w:rsidTr="00D26209">
        <w:trPr>
          <w:trHeight w:val="1042"/>
        </w:trPr>
        <w:tc>
          <w:tcPr>
            <w:tcW w:w="2093" w:type="dxa"/>
            <w:shd w:val="clear" w:color="auto" w:fill="auto"/>
          </w:tcPr>
          <w:p w14:paraId="4BF266A7" w14:textId="77777777" w:rsidR="001B1CA0" w:rsidRPr="00551FF9" w:rsidRDefault="006A627B" w:rsidP="00380B35">
            <w:pPr>
              <w:rPr>
                <w:b/>
              </w:rPr>
            </w:pPr>
            <w:r w:rsidRPr="006A627B">
              <w:rPr>
                <w:b/>
              </w:rPr>
              <w:t>Điều 15. Hội đồng tuyển sinh trung học phổ thông</w:t>
            </w:r>
          </w:p>
        </w:tc>
        <w:tc>
          <w:tcPr>
            <w:tcW w:w="7229" w:type="dxa"/>
            <w:shd w:val="clear" w:color="auto" w:fill="auto"/>
          </w:tcPr>
          <w:p w14:paraId="68697D5F" w14:textId="77777777" w:rsidR="001B1CA0" w:rsidRDefault="00343F95" w:rsidP="00380B35">
            <w:pPr>
              <w:spacing w:after="120"/>
              <w:jc w:val="both"/>
              <w:rPr>
                <w:color w:val="081B3A"/>
                <w:spacing w:val="3"/>
              </w:rPr>
            </w:pPr>
            <w:r w:rsidRPr="00343F95">
              <w:rPr>
                <w:color w:val="081B3A"/>
                <w:spacing w:val="3"/>
              </w:rPr>
              <w:t>1. Hội đồng tuy</w:t>
            </w:r>
            <w:r>
              <w:rPr>
                <w:color w:val="081B3A"/>
                <w:spacing w:val="3"/>
              </w:rPr>
              <w:t>ển sinh trung học phổ thông do G</w:t>
            </w:r>
            <w:r w:rsidRPr="00343F95">
              <w:rPr>
                <w:color w:val="081B3A"/>
                <w:spacing w:val="3"/>
              </w:rPr>
              <w:t>i</w:t>
            </w:r>
            <w:r>
              <w:rPr>
                <w:color w:val="081B3A"/>
                <w:spacing w:val="3"/>
              </w:rPr>
              <w:t>ám đốc Sở Giáo dục và đào tạo, người đ</w:t>
            </w:r>
            <w:r w:rsidRPr="00343F95">
              <w:rPr>
                <w:color w:val="081B3A"/>
                <w:spacing w:val="3"/>
              </w:rPr>
              <w:t>ứng đầu cơ sở giáo dục đại học ra quyết định thành lập.</w:t>
            </w:r>
          </w:p>
        </w:tc>
        <w:tc>
          <w:tcPr>
            <w:tcW w:w="3448" w:type="dxa"/>
            <w:shd w:val="clear" w:color="auto" w:fill="auto"/>
          </w:tcPr>
          <w:p w14:paraId="46ABBD8F" w14:textId="77777777" w:rsidR="001B1CA0" w:rsidRDefault="001B1CA0" w:rsidP="00380B35">
            <w:pPr>
              <w:spacing w:after="120"/>
              <w:jc w:val="both"/>
            </w:pPr>
          </w:p>
        </w:tc>
        <w:tc>
          <w:tcPr>
            <w:tcW w:w="2366" w:type="dxa"/>
            <w:shd w:val="clear" w:color="auto" w:fill="auto"/>
          </w:tcPr>
          <w:p w14:paraId="06BBA33E" w14:textId="77777777" w:rsidR="001B1CA0" w:rsidRDefault="001B1CA0" w:rsidP="00380B35">
            <w:pPr>
              <w:spacing w:after="120"/>
              <w:jc w:val="both"/>
            </w:pPr>
          </w:p>
        </w:tc>
      </w:tr>
      <w:tr w:rsidR="005F52C0" w14:paraId="0C3C1B02" w14:textId="77777777" w:rsidTr="380C67F0">
        <w:trPr>
          <w:trHeight w:val="1086"/>
        </w:trPr>
        <w:tc>
          <w:tcPr>
            <w:tcW w:w="2093" w:type="dxa"/>
            <w:vMerge w:val="restart"/>
            <w:shd w:val="clear" w:color="auto" w:fill="auto"/>
          </w:tcPr>
          <w:p w14:paraId="464FCBC1" w14:textId="77777777" w:rsidR="005F52C0" w:rsidRPr="006A627B" w:rsidRDefault="005F52C0" w:rsidP="00380B35">
            <w:pPr>
              <w:rPr>
                <w:b/>
              </w:rPr>
            </w:pPr>
          </w:p>
        </w:tc>
        <w:tc>
          <w:tcPr>
            <w:tcW w:w="7229" w:type="dxa"/>
            <w:shd w:val="clear" w:color="auto" w:fill="auto"/>
          </w:tcPr>
          <w:p w14:paraId="36490703" w14:textId="61D3F3B1" w:rsidR="005F52C0" w:rsidRPr="00343F95" w:rsidRDefault="005F52C0" w:rsidP="00380B35">
            <w:pPr>
              <w:spacing w:after="120"/>
              <w:jc w:val="both"/>
              <w:rPr>
                <w:color w:val="081B3A"/>
                <w:spacing w:val="3"/>
              </w:rPr>
            </w:pPr>
            <w:r>
              <w:rPr>
                <w:color w:val="081B3A"/>
                <w:spacing w:val="3"/>
              </w:rPr>
              <w:t xml:space="preserve">2. </w:t>
            </w:r>
            <w:r w:rsidRPr="00343F95">
              <w:rPr>
                <w:color w:val="081B3A"/>
                <w:spacing w:val="3"/>
              </w:rPr>
              <w:t xml:space="preserve">Mỗi trường trung học phổ thông thành lập </w:t>
            </w:r>
            <w:r>
              <w:rPr>
                <w:color w:val="081B3A"/>
                <w:spacing w:val="3"/>
              </w:rPr>
              <w:t>0</w:t>
            </w:r>
            <w:r w:rsidRPr="00343F95">
              <w:rPr>
                <w:color w:val="081B3A"/>
                <w:spacing w:val="3"/>
              </w:rPr>
              <w:t>1</w:t>
            </w:r>
            <w:r>
              <w:rPr>
                <w:color w:val="081B3A"/>
                <w:spacing w:val="3"/>
              </w:rPr>
              <w:t xml:space="preserve"> (một) H</w:t>
            </w:r>
            <w:r w:rsidRPr="00343F95">
              <w:rPr>
                <w:color w:val="081B3A"/>
                <w:spacing w:val="3"/>
              </w:rPr>
              <w:t>ội đồng tuyển sinh trung học phổ thông trong năm tổ chức tuyển sinh</w:t>
            </w:r>
            <w:r>
              <w:rPr>
                <w:color w:val="081B3A"/>
                <w:spacing w:val="3"/>
              </w:rPr>
              <w:t>. T</w:t>
            </w:r>
            <w:r w:rsidRPr="00343F95">
              <w:rPr>
                <w:color w:val="081B3A"/>
                <w:spacing w:val="3"/>
              </w:rPr>
              <w:t>hành lập hội đồng tuyển sinh trung học phổ thông gồm</w:t>
            </w:r>
            <w:r>
              <w:rPr>
                <w:color w:val="081B3A"/>
                <w:spacing w:val="3"/>
              </w:rPr>
              <w:t>: C</w:t>
            </w:r>
            <w:r w:rsidRPr="00343F95">
              <w:rPr>
                <w:color w:val="081B3A"/>
                <w:spacing w:val="3"/>
              </w:rPr>
              <w:t>h</w:t>
            </w:r>
            <w:r>
              <w:rPr>
                <w:color w:val="081B3A"/>
                <w:spacing w:val="3"/>
              </w:rPr>
              <w:t xml:space="preserve">ủ tịch là </w:t>
            </w:r>
            <w:r w:rsidR="00D26209">
              <w:rPr>
                <w:color w:val="FF0000"/>
                <w:spacing w:val="3"/>
                <w:lang w:val="vi-VN"/>
              </w:rPr>
              <w:t>H</w:t>
            </w:r>
            <w:r w:rsidRPr="00343F95">
              <w:rPr>
                <w:color w:val="FF0000"/>
                <w:spacing w:val="3"/>
              </w:rPr>
              <w:t xml:space="preserve">iệu </w:t>
            </w:r>
            <w:r w:rsidRPr="00D26209">
              <w:rPr>
                <w:spacing w:val="3"/>
              </w:rPr>
              <w:t>trưởng</w:t>
            </w:r>
            <w:r>
              <w:rPr>
                <w:color w:val="081B3A"/>
                <w:spacing w:val="3"/>
              </w:rPr>
              <w:t xml:space="preserve"> hoặc Phó h</w:t>
            </w:r>
            <w:r w:rsidRPr="00343F95">
              <w:rPr>
                <w:color w:val="081B3A"/>
                <w:spacing w:val="3"/>
              </w:rPr>
              <w:t>iệu trưởng</w:t>
            </w:r>
            <w:r>
              <w:rPr>
                <w:color w:val="081B3A"/>
                <w:spacing w:val="3"/>
              </w:rPr>
              <w:t>;</w:t>
            </w:r>
            <w:r w:rsidRPr="00343F95">
              <w:rPr>
                <w:color w:val="081B3A"/>
                <w:spacing w:val="3"/>
              </w:rPr>
              <w:t xml:space="preserve"> Phó </w:t>
            </w:r>
            <w:r w:rsidRPr="00D26209">
              <w:rPr>
                <w:color w:val="FF0000"/>
                <w:spacing w:val="3"/>
              </w:rPr>
              <w:t>Chủ</w:t>
            </w:r>
            <w:r>
              <w:rPr>
                <w:color w:val="081B3A"/>
                <w:spacing w:val="3"/>
              </w:rPr>
              <w:t xml:space="preserve"> tịch là Phó Hiệu trưởng hoặc T</w:t>
            </w:r>
            <w:r w:rsidRPr="00343F95">
              <w:rPr>
                <w:color w:val="081B3A"/>
                <w:spacing w:val="3"/>
              </w:rPr>
              <w:t>ổ trưởng chuyên môn</w:t>
            </w:r>
            <w:r w:rsidR="00D26209">
              <w:rPr>
                <w:color w:val="081B3A"/>
                <w:spacing w:val="3"/>
              </w:rPr>
              <w:t xml:space="preserve">; </w:t>
            </w:r>
            <w:r w:rsidR="00D26209">
              <w:rPr>
                <w:color w:val="081B3A"/>
                <w:spacing w:val="3"/>
                <w:lang w:val="vi-VN"/>
              </w:rPr>
              <w:t>T</w:t>
            </w:r>
            <w:r>
              <w:rPr>
                <w:color w:val="081B3A"/>
                <w:spacing w:val="3"/>
              </w:rPr>
              <w:t>hư kí và Ủ</w:t>
            </w:r>
            <w:r w:rsidRPr="00343F95">
              <w:rPr>
                <w:color w:val="081B3A"/>
                <w:spacing w:val="3"/>
              </w:rPr>
              <w:t>y viên là giảng viên</w:t>
            </w:r>
            <w:r>
              <w:rPr>
                <w:color w:val="081B3A"/>
                <w:spacing w:val="3"/>
              </w:rPr>
              <w:t>,</w:t>
            </w:r>
            <w:r w:rsidRPr="00343F95">
              <w:rPr>
                <w:color w:val="081B3A"/>
                <w:spacing w:val="3"/>
              </w:rPr>
              <w:t xml:space="preserve"> giáo viên</w:t>
            </w:r>
            <w:r w:rsidR="00D26209">
              <w:rPr>
                <w:color w:val="081B3A"/>
                <w:spacing w:val="3"/>
                <w:lang w:val="vi-VN"/>
              </w:rPr>
              <w:t>,</w:t>
            </w:r>
            <w:r w:rsidRPr="00343F95">
              <w:rPr>
                <w:color w:val="081B3A"/>
                <w:spacing w:val="3"/>
              </w:rPr>
              <w:t xml:space="preserve"> nhân viên.</w:t>
            </w:r>
          </w:p>
        </w:tc>
        <w:tc>
          <w:tcPr>
            <w:tcW w:w="3448" w:type="dxa"/>
            <w:shd w:val="clear" w:color="auto" w:fill="auto"/>
          </w:tcPr>
          <w:p w14:paraId="5C8C6B09" w14:textId="77777777" w:rsidR="005F52C0" w:rsidRDefault="005F52C0" w:rsidP="00380B35">
            <w:pPr>
              <w:spacing w:after="120"/>
              <w:jc w:val="both"/>
            </w:pPr>
          </w:p>
        </w:tc>
        <w:tc>
          <w:tcPr>
            <w:tcW w:w="2366" w:type="dxa"/>
            <w:shd w:val="clear" w:color="auto" w:fill="auto"/>
          </w:tcPr>
          <w:p w14:paraId="3382A365" w14:textId="77777777" w:rsidR="005F52C0" w:rsidRDefault="005F52C0" w:rsidP="00380B35">
            <w:pPr>
              <w:spacing w:after="120"/>
              <w:jc w:val="both"/>
            </w:pPr>
          </w:p>
        </w:tc>
      </w:tr>
      <w:tr w:rsidR="005F52C0" w14:paraId="3EE1C07F" w14:textId="77777777" w:rsidTr="380C67F0">
        <w:trPr>
          <w:trHeight w:val="1086"/>
        </w:trPr>
        <w:tc>
          <w:tcPr>
            <w:tcW w:w="2093" w:type="dxa"/>
            <w:vMerge/>
          </w:tcPr>
          <w:p w14:paraId="5C71F136" w14:textId="77777777" w:rsidR="005F52C0" w:rsidRPr="006A627B" w:rsidRDefault="005F52C0" w:rsidP="00380B35">
            <w:pPr>
              <w:rPr>
                <w:b/>
              </w:rPr>
            </w:pPr>
          </w:p>
        </w:tc>
        <w:tc>
          <w:tcPr>
            <w:tcW w:w="7229" w:type="dxa"/>
            <w:shd w:val="clear" w:color="auto" w:fill="auto"/>
          </w:tcPr>
          <w:p w14:paraId="680EFAA3" w14:textId="77777777" w:rsidR="00D26209" w:rsidRDefault="005F52C0" w:rsidP="00380B35">
            <w:pPr>
              <w:spacing w:after="120"/>
              <w:jc w:val="both"/>
              <w:rPr>
                <w:color w:val="081B3A"/>
                <w:spacing w:val="3"/>
                <w:lang w:val="vi-VN"/>
              </w:rPr>
            </w:pPr>
            <w:r>
              <w:rPr>
                <w:color w:val="081B3A"/>
                <w:spacing w:val="3"/>
              </w:rPr>
              <w:t>3. Nhiệm vụ của H</w:t>
            </w:r>
            <w:r w:rsidRPr="00343F95">
              <w:rPr>
                <w:color w:val="081B3A"/>
                <w:spacing w:val="3"/>
              </w:rPr>
              <w:t xml:space="preserve">ội đồng tuyển sinh trung học phổ thông. </w:t>
            </w:r>
          </w:p>
          <w:p w14:paraId="64BDA416" w14:textId="21B21C21" w:rsidR="005F52C0" w:rsidRDefault="005F52C0" w:rsidP="00380B35">
            <w:pPr>
              <w:spacing w:after="120"/>
              <w:jc w:val="both"/>
              <w:rPr>
                <w:color w:val="081B3A"/>
                <w:spacing w:val="3"/>
              </w:rPr>
            </w:pPr>
            <w:r>
              <w:rPr>
                <w:color w:val="081B3A"/>
                <w:spacing w:val="3"/>
              </w:rPr>
              <w:lastRenderedPageBreak/>
              <w:t xml:space="preserve">a) </w:t>
            </w:r>
            <w:r w:rsidRPr="00343F95">
              <w:rPr>
                <w:color w:val="081B3A"/>
                <w:spacing w:val="3"/>
              </w:rPr>
              <w:t>Tổ chức tuyên truyền</w:t>
            </w:r>
            <w:r>
              <w:rPr>
                <w:color w:val="081B3A"/>
                <w:spacing w:val="3"/>
              </w:rPr>
              <w:t>,</w:t>
            </w:r>
            <w:r w:rsidRPr="00343F95">
              <w:rPr>
                <w:color w:val="081B3A"/>
                <w:spacing w:val="3"/>
              </w:rPr>
              <w:t xml:space="preserve"> phổ biến quy chế tuyển sinh</w:t>
            </w:r>
            <w:r>
              <w:rPr>
                <w:color w:val="081B3A"/>
                <w:spacing w:val="3"/>
              </w:rPr>
              <w:t>;</w:t>
            </w:r>
            <w:r w:rsidRPr="00343F95">
              <w:rPr>
                <w:color w:val="081B3A"/>
                <w:spacing w:val="3"/>
              </w:rPr>
              <w:t xml:space="preserve"> thông báo kế hoạch tuyển sinh và các nội dung khác có liên quan đến học sinh</w:t>
            </w:r>
            <w:r>
              <w:rPr>
                <w:color w:val="081B3A"/>
                <w:spacing w:val="3"/>
              </w:rPr>
              <w:t>,</w:t>
            </w:r>
            <w:r w:rsidRPr="00343F95">
              <w:rPr>
                <w:color w:val="081B3A"/>
                <w:spacing w:val="3"/>
              </w:rPr>
              <w:t xml:space="preserve"> cha mẹ học sinh</w:t>
            </w:r>
            <w:r>
              <w:rPr>
                <w:color w:val="081B3A"/>
                <w:spacing w:val="3"/>
              </w:rPr>
              <w:t>.</w:t>
            </w:r>
          </w:p>
          <w:p w14:paraId="255F673A" w14:textId="48EDDA75" w:rsidR="005F52C0" w:rsidRDefault="005F52C0" w:rsidP="00380B35">
            <w:pPr>
              <w:spacing w:after="120"/>
              <w:jc w:val="both"/>
              <w:rPr>
                <w:color w:val="081B3A"/>
                <w:spacing w:val="3"/>
              </w:rPr>
            </w:pPr>
            <w:r>
              <w:rPr>
                <w:color w:val="081B3A"/>
                <w:spacing w:val="3"/>
              </w:rPr>
              <w:t>b) Tổ chức việc đăng kí,</w:t>
            </w:r>
            <w:r w:rsidRPr="00343F95">
              <w:rPr>
                <w:color w:val="081B3A"/>
                <w:spacing w:val="3"/>
              </w:rPr>
              <w:t xml:space="preserve"> nộp hồ sơ và tiếp nhận hồ sơ tuyển sinh trung học phổ thông</w:t>
            </w:r>
            <w:r>
              <w:rPr>
                <w:color w:val="081B3A"/>
                <w:spacing w:val="3"/>
              </w:rPr>
              <w:t>;</w:t>
            </w:r>
            <w:r w:rsidRPr="00343F95">
              <w:rPr>
                <w:color w:val="081B3A"/>
                <w:spacing w:val="3"/>
              </w:rPr>
              <w:t xml:space="preserve"> kiểm tra tính chính xác</w:t>
            </w:r>
            <w:r>
              <w:rPr>
                <w:color w:val="081B3A"/>
                <w:spacing w:val="3"/>
              </w:rPr>
              <w:t>,</w:t>
            </w:r>
            <w:r w:rsidRPr="00343F95">
              <w:rPr>
                <w:color w:val="081B3A"/>
                <w:spacing w:val="3"/>
              </w:rPr>
              <w:t xml:space="preserve"> đầy đủ </w:t>
            </w:r>
            <w:r w:rsidR="00D26209">
              <w:rPr>
                <w:color w:val="081B3A"/>
                <w:spacing w:val="3"/>
                <w:lang w:val="vi-VN"/>
              </w:rPr>
              <w:t xml:space="preserve">và </w:t>
            </w:r>
            <w:r w:rsidRPr="00343F95">
              <w:rPr>
                <w:color w:val="081B3A"/>
                <w:spacing w:val="3"/>
              </w:rPr>
              <w:t>hợp lệ của hồ sơ.</w:t>
            </w:r>
          </w:p>
          <w:p w14:paraId="159A7E6B" w14:textId="77777777" w:rsidR="005F52C0" w:rsidRDefault="005F52C0" w:rsidP="00380B35">
            <w:pPr>
              <w:spacing w:after="120"/>
              <w:jc w:val="both"/>
              <w:rPr>
                <w:color w:val="081B3A"/>
                <w:spacing w:val="3"/>
              </w:rPr>
            </w:pPr>
            <w:r>
              <w:rPr>
                <w:color w:val="081B3A"/>
                <w:spacing w:val="3"/>
              </w:rPr>
              <w:t xml:space="preserve">c) </w:t>
            </w:r>
            <w:r w:rsidRPr="00343F95">
              <w:rPr>
                <w:color w:val="081B3A"/>
                <w:spacing w:val="3"/>
              </w:rPr>
              <w:t xml:space="preserve">Tổ chức thực hiện phương </w:t>
            </w:r>
            <w:proofErr w:type="gramStart"/>
            <w:r w:rsidRPr="00343F95">
              <w:rPr>
                <w:color w:val="081B3A"/>
                <w:spacing w:val="3"/>
              </w:rPr>
              <w:t>án</w:t>
            </w:r>
            <w:proofErr w:type="gramEnd"/>
            <w:r w:rsidRPr="00343F95">
              <w:rPr>
                <w:color w:val="081B3A"/>
                <w:spacing w:val="3"/>
              </w:rPr>
              <w:t xml:space="preserve"> tuyển sinh và báo cáo nhà trường để trình cấp </w:t>
            </w:r>
            <w:r>
              <w:rPr>
                <w:color w:val="081B3A"/>
                <w:spacing w:val="3"/>
              </w:rPr>
              <w:t xml:space="preserve">có </w:t>
            </w:r>
            <w:r w:rsidRPr="00343F95">
              <w:rPr>
                <w:color w:val="081B3A"/>
                <w:spacing w:val="3"/>
              </w:rPr>
              <w:t xml:space="preserve">thẩm quyền phê duyệt kết quả tuyển sinh theo quy định. </w:t>
            </w:r>
          </w:p>
          <w:p w14:paraId="5B5C6612" w14:textId="77777777" w:rsidR="005F52C0" w:rsidRDefault="005F52C0" w:rsidP="00380B35">
            <w:pPr>
              <w:spacing w:after="120"/>
              <w:jc w:val="both"/>
              <w:rPr>
                <w:color w:val="081B3A"/>
                <w:spacing w:val="3"/>
              </w:rPr>
            </w:pPr>
            <w:r>
              <w:rPr>
                <w:color w:val="081B3A"/>
                <w:spacing w:val="3"/>
              </w:rPr>
              <w:t xml:space="preserve">d) </w:t>
            </w:r>
            <w:r w:rsidRPr="00343F95">
              <w:rPr>
                <w:color w:val="081B3A"/>
                <w:spacing w:val="3"/>
              </w:rPr>
              <w:t>Đề nghị khen thưởng đối với cá nhân</w:t>
            </w:r>
            <w:r>
              <w:rPr>
                <w:color w:val="081B3A"/>
                <w:spacing w:val="3"/>
              </w:rPr>
              <w:t xml:space="preserve">, tổ chức có thành tích; đề nghị xử lý </w:t>
            </w:r>
            <w:r w:rsidRPr="00343F95">
              <w:rPr>
                <w:color w:val="FF0000"/>
                <w:spacing w:val="3"/>
              </w:rPr>
              <w:t>kỉ luật</w:t>
            </w:r>
            <w:r w:rsidRPr="00343F95">
              <w:rPr>
                <w:color w:val="081B3A"/>
                <w:spacing w:val="3"/>
              </w:rPr>
              <w:t xml:space="preserve"> đối với cá nhân</w:t>
            </w:r>
            <w:r>
              <w:rPr>
                <w:color w:val="081B3A"/>
                <w:spacing w:val="3"/>
              </w:rPr>
              <w:t>,</w:t>
            </w:r>
            <w:r w:rsidRPr="00343F95">
              <w:rPr>
                <w:color w:val="081B3A"/>
                <w:spacing w:val="3"/>
              </w:rPr>
              <w:t xml:space="preserve"> tổ chức vi phạm quy định của tuyển sinh. </w:t>
            </w:r>
          </w:p>
          <w:p w14:paraId="09BE0E3E" w14:textId="77777777" w:rsidR="005F52C0" w:rsidRPr="00343F95" w:rsidRDefault="005F52C0" w:rsidP="00380B35">
            <w:pPr>
              <w:spacing w:after="120"/>
              <w:jc w:val="both"/>
              <w:rPr>
                <w:color w:val="081B3A"/>
                <w:spacing w:val="3"/>
              </w:rPr>
            </w:pPr>
            <w:r>
              <w:rPr>
                <w:color w:val="081B3A"/>
                <w:spacing w:val="3"/>
              </w:rPr>
              <w:t>đ) Nhiệm vụ cụ thể của H</w:t>
            </w:r>
            <w:r w:rsidRPr="00343F95">
              <w:rPr>
                <w:color w:val="081B3A"/>
                <w:spacing w:val="3"/>
              </w:rPr>
              <w:t>ội đồng tuyển sinh trung h</w:t>
            </w:r>
            <w:r>
              <w:rPr>
                <w:color w:val="081B3A"/>
                <w:spacing w:val="3"/>
              </w:rPr>
              <w:t>ọc phổ thông do Sở Giáo dục và Đ</w:t>
            </w:r>
            <w:r w:rsidRPr="00343F95">
              <w:rPr>
                <w:color w:val="081B3A"/>
                <w:spacing w:val="3"/>
              </w:rPr>
              <w:t>ào tạo</w:t>
            </w:r>
            <w:r>
              <w:rPr>
                <w:color w:val="081B3A"/>
                <w:spacing w:val="3"/>
              </w:rPr>
              <w:t>,</w:t>
            </w:r>
            <w:r w:rsidRPr="00343F95">
              <w:rPr>
                <w:color w:val="081B3A"/>
                <w:spacing w:val="3"/>
              </w:rPr>
              <w:t xml:space="preserve"> cơ sở giáo dục đại học có trường trung học phổ thông quy định.</w:t>
            </w:r>
          </w:p>
        </w:tc>
        <w:tc>
          <w:tcPr>
            <w:tcW w:w="3448" w:type="dxa"/>
            <w:shd w:val="clear" w:color="auto" w:fill="auto"/>
          </w:tcPr>
          <w:p w14:paraId="62199465" w14:textId="77777777" w:rsidR="005F52C0" w:rsidRDefault="005F52C0" w:rsidP="00380B35">
            <w:pPr>
              <w:spacing w:after="120"/>
              <w:jc w:val="both"/>
            </w:pPr>
          </w:p>
        </w:tc>
        <w:tc>
          <w:tcPr>
            <w:tcW w:w="2366" w:type="dxa"/>
            <w:shd w:val="clear" w:color="auto" w:fill="auto"/>
          </w:tcPr>
          <w:p w14:paraId="0DA123B1" w14:textId="77777777" w:rsidR="005F52C0" w:rsidRDefault="005F52C0" w:rsidP="00380B35">
            <w:pPr>
              <w:spacing w:after="120"/>
              <w:jc w:val="both"/>
            </w:pPr>
          </w:p>
        </w:tc>
      </w:tr>
      <w:tr w:rsidR="005F52C0" w14:paraId="2CF821A9" w14:textId="77777777" w:rsidTr="380C67F0">
        <w:trPr>
          <w:trHeight w:val="1086"/>
        </w:trPr>
        <w:tc>
          <w:tcPr>
            <w:tcW w:w="2093" w:type="dxa"/>
            <w:vMerge w:val="restart"/>
            <w:shd w:val="clear" w:color="auto" w:fill="auto"/>
          </w:tcPr>
          <w:p w14:paraId="4C4CEA3D" w14:textId="77777777" w:rsidR="005F52C0" w:rsidRDefault="005F52C0" w:rsidP="00380B35">
            <w:pPr>
              <w:rPr>
                <w:b/>
              </w:rPr>
            </w:pPr>
          </w:p>
          <w:p w14:paraId="4E622350" w14:textId="77777777" w:rsidR="005F52C0" w:rsidRPr="006A627B" w:rsidRDefault="005F52C0" w:rsidP="00380B35">
            <w:pPr>
              <w:rPr>
                <w:b/>
              </w:rPr>
            </w:pPr>
            <w:r w:rsidRPr="005F52C0">
              <w:rPr>
                <w:b/>
              </w:rPr>
              <w:t>Điều 16. Quy trình tuyển sinh trung học phổ thông</w:t>
            </w:r>
          </w:p>
          <w:p w14:paraId="50895670" w14:textId="77777777" w:rsidR="005F52C0" w:rsidRDefault="005F52C0" w:rsidP="00380B35">
            <w:pPr>
              <w:rPr>
                <w:b/>
              </w:rPr>
            </w:pPr>
          </w:p>
          <w:p w14:paraId="38C1F859" w14:textId="77777777" w:rsidR="005F52C0" w:rsidRPr="006A627B" w:rsidRDefault="005F52C0" w:rsidP="008342B1">
            <w:pPr>
              <w:rPr>
                <w:b/>
              </w:rPr>
            </w:pPr>
          </w:p>
        </w:tc>
        <w:tc>
          <w:tcPr>
            <w:tcW w:w="7229" w:type="dxa"/>
            <w:shd w:val="clear" w:color="auto" w:fill="auto"/>
          </w:tcPr>
          <w:p w14:paraId="39D57F6A" w14:textId="77777777" w:rsidR="005F52C0" w:rsidRPr="00343F95" w:rsidRDefault="005F52C0" w:rsidP="00380B35">
            <w:pPr>
              <w:spacing w:after="120"/>
              <w:jc w:val="both"/>
              <w:rPr>
                <w:color w:val="081B3A"/>
                <w:spacing w:val="3"/>
              </w:rPr>
            </w:pPr>
            <w:r w:rsidRPr="005F52C0">
              <w:rPr>
                <w:color w:val="081B3A"/>
                <w:spacing w:val="3"/>
              </w:rPr>
              <w:t>1. Ủy ban nhân dân cấp tỉnh</w:t>
            </w:r>
            <w:r>
              <w:rPr>
                <w:color w:val="081B3A"/>
                <w:spacing w:val="3"/>
              </w:rPr>
              <w:t>,</w:t>
            </w:r>
            <w:r w:rsidRPr="005F52C0">
              <w:rPr>
                <w:color w:val="081B3A"/>
                <w:spacing w:val="3"/>
              </w:rPr>
              <w:t xml:space="preserve"> cơ sở giáo dục đại học phê duyệt kế hoạch tuyển sinh trung học phổ thông bao gồm các nội dung cơ bản sau</w:t>
            </w:r>
            <w:r>
              <w:rPr>
                <w:color w:val="081B3A"/>
                <w:spacing w:val="3"/>
              </w:rPr>
              <w:t>: đối tượng tuyển sinh v</w:t>
            </w:r>
            <w:r w:rsidRPr="005F52C0">
              <w:rPr>
                <w:color w:val="081B3A"/>
                <w:spacing w:val="3"/>
              </w:rPr>
              <w:t>à địa bàn tuyển sinh</w:t>
            </w:r>
            <w:r>
              <w:rPr>
                <w:color w:val="081B3A"/>
                <w:spacing w:val="3"/>
              </w:rPr>
              <w:t>;</w:t>
            </w:r>
            <w:r w:rsidRPr="005F52C0">
              <w:rPr>
                <w:color w:val="081B3A"/>
                <w:spacing w:val="3"/>
              </w:rPr>
              <w:t xml:space="preserve"> phương thức tuyển sinh</w:t>
            </w:r>
            <w:r>
              <w:rPr>
                <w:color w:val="081B3A"/>
                <w:spacing w:val="3"/>
              </w:rPr>
              <w:t>;</w:t>
            </w:r>
            <w:r w:rsidRPr="005F52C0">
              <w:rPr>
                <w:color w:val="081B3A"/>
                <w:spacing w:val="3"/>
              </w:rPr>
              <w:t xml:space="preserve"> chế độ tuyển thẳng</w:t>
            </w:r>
            <w:r>
              <w:rPr>
                <w:color w:val="081B3A"/>
                <w:spacing w:val="3"/>
              </w:rPr>
              <w:t>,</w:t>
            </w:r>
            <w:r w:rsidRPr="005F52C0">
              <w:rPr>
                <w:color w:val="081B3A"/>
                <w:spacing w:val="3"/>
              </w:rPr>
              <w:t xml:space="preserve"> ưu tiên</w:t>
            </w:r>
            <w:r>
              <w:rPr>
                <w:color w:val="081B3A"/>
                <w:spacing w:val="3"/>
              </w:rPr>
              <w:t>;</w:t>
            </w:r>
            <w:r w:rsidRPr="005F52C0">
              <w:rPr>
                <w:color w:val="081B3A"/>
                <w:spacing w:val="3"/>
              </w:rPr>
              <w:t xml:space="preserve"> quy trình nộp hồ sơ tuyển sinh</w:t>
            </w:r>
            <w:r>
              <w:rPr>
                <w:color w:val="081B3A"/>
                <w:spacing w:val="3"/>
              </w:rPr>
              <w:t>;</w:t>
            </w:r>
            <w:r w:rsidRPr="005F52C0">
              <w:rPr>
                <w:color w:val="081B3A"/>
                <w:spacing w:val="3"/>
              </w:rPr>
              <w:t xml:space="preserve"> xét tuyển và công bố kết quả tuyển sinh. Kế hoạch tuyển sinh trung học phổ thông được công bố trước ngày 31 tháng 3 hằng năm.</w:t>
            </w:r>
          </w:p>
        </w:tc>
        <w:tc>
          <w:tcPr>
            <w:tcW w:w="3448" w:type="dxa"/>
            <w:shd w:val="clear" w:color="auto" w:fill="auto"/>
          </w:tcPr>
          <w:p w14:paraId="0C8FE7CE" w14:textId="77777777" w:rsidR="005F52C0" w:rsidRDefault="005F52C0" w:rsidP="00380B35">
            <w:pPr>
              <w:spacing w:after="120"/>
              <w:jc w:val="both"/>
            </w:pPr>
          </w:p>
        </w:tc>
        <w:tc>
          <w:tcPr>
            <w:tcW w:w="2366" w:type="dxa"/>
            <w:shd w:val="clear" w:color="auto" w:fill="auto"/>
          </w:tcPr>
          <w:p w14:paraId="41004F19" w14:textId="77777777" w:rsidR="005F52C0" w:rsidRDefault="005F52C0" w:rsidP="00380B35">
            <w:pPr>
              <w:spacing w:after="120"/>
              <w:jc w:val="both"/>
            </w:pPr>
          </w:p>
        </w:tc>
      </w:tr>
      <w:tr w:rsidR="005F52C0" w14:paraId="7647A0A9" w14:textId="77777777" w:rsidTr="380C67F0">
        <w:trPr>
          <w:trHeight w:val="1086"/>
        </w:trPr>
        <w:tc>
          <w:tcPr>
            <w:tcW w:w="2093" w:type="dxa"/>
            <w:vMerge/>
          </w:tcPr>
          <w:p w14:paraId="67C0C651" w14:textId="77777777" w:rsidR="005F52C0" w:rsidRPr="006A627B" w:rsidRDefault="005F52C0" w:rsidP="00380B35">
            <w:pPr>
              <w:rPr>
                <w:b/>
              </w:rPr>
            </w:pPr>
          </w:p>
        </w:tc>
        <w:tc>
          <w:tcPr>
            <w:tcW w:w="7229" w:type="dxa"/>
            <w:shd w:val="clear" w:color="auto" w:fill="auto"/>
          </w:tcPr>
          <w:p w14:paraId="308D56CC" w14:textId="69E89C9F" w:rsidR="005F52C0" w:rsidRPr="00343F95" w:rsidRDefault="005F52C0" w:rsidP="00380B35">
            <w:pPr>
              <w:spacing w:after="120"/>
              <w:jc w:val="both"/>
              <w:rPr>
                <w:color w:val="081B3A"/>
                <w:spacing w:val="3"/>
              </w:rPr>
            </w:pPr>
            <w:r>
              <w:rPr>
                <w:color w:val="081B3A"/>
                <w:spacing w:val="3"/>
              </w:rPr>
              <w:t xml:space="preserve">2. </w:t>
            </w:r>
            <w:r w:rsidRPr="005F52C0">
              <w:rPr>
                <w:color w:val="081B3A"/>
                <w:spacing w:val="3"/>
              </w:rPr>
              <w:t xml:space="preserve">Hiệu trưởng trường trung học phổ thông tổ chức tuyển sinh theo kế hoạch tuyển sinh trung </w:t>
            </w:r>
            <w:r>
              <w:rPr>
                <w:color w:val="081B3A"/>
                <w:spacing w:val="3"/>
              </w:rPr>
              <w:t>học phổ thông đã được phê duyệt; t</w:t>
            </w:r>
            <w:r w:rsidRPr="005F52C0">
              <w:rPr>
                <w:color w:val="081B3A"/>
                <w:spacing w:val="3"/>
              </w:rPr>
              <w:t>rình g</w:t>
            </w:r>
            <w:r>
              <w:rPr>
                <w:color w:val="081B3A"/>
                <w:spacing w:val="3"/>
              </w:rPr>
              <w:t>iám đốc Sở Giáo dục và Đ</w:t>
            </w:r>
            <w:r w:rsidRPr="005F52C0">
              <w:rPr>
                <w:color w:val="081B3A"/>
                <w:spacing w:val="3"/>
              </w:rPr>
              <w:t>ào tạo hoặc người đứng đầu cơ sở giáo dục đại học phê duyệt kết quả tuyển sinh</w:t>
            </w:r>
          </w:p>
        </w:tc>
        <w:tc>
          <w:tcPr>
            <w:tcW w:w="3448" w:type="dxa"/>
            <w:shd w:val="clear" w:color="auto" w:fill="auto"/>
          </w:tcPr>
          <w:p w14:paraId="797E50C6" w14:textId="77777777" w:rsidR="005F52C0" w:rsidRDefault="005F52C0" w:rsidP="00380B35">
            <w:pPr>
              <w:spacing w:after="120"/>
              <w:jc w:val="both"/>
            </w:pPr>
          </w:p>
        </w:tc>
        <w:tc>
          <w:tcPr>
            <w:tcW w:w="2366" w:type="dxa"/>
            <w:shd w:val="clear" w:color="auto" w:fill="auto"/>
          </w:tcPr>
          <w:p w14:paraId="7B04FA47" w14:textId="77777777" w:rsidR="005F52C0" w:rsidRDefault="005F52C0" w:rsidP="00380B35">
            <w:pPr>
              <w:spacing w:after="120"/>
              <w:jc w:val="both"/>
            </w:pPr>
          </w:p>
        </w:tc>
      </w:tr>
      <w:tr w:rsidR="005F52C0" w14:paraId="35769E9E" w14:textId="77777777" w:rsidTr="00D26209">
        <w:trPr>
          <w:trHeight w:val="606"/>
        </w:trPr>
        <w:tc>
          <w:tcPr>
            <w:tcW w:w="15136" w:type="dxa"/>
            <w:gridSpan w:val="4"/>
            <w:shd w:val="clear" w:color="auto" w:fill="auto"/>
          </w:tcPr>
          <w:p w14:paraId="3A6B8A5D" w14:textId="77777777" w:rsidR="005F52C0" w:rsidRDefault="00A0625A" w:rsidP="00A0625A">
            <w:pPr>
              <w:spacing w:after="120"/>
              <w:jc w:val="center"/>
            </w:pPr>
            <w:r>
              <w:rPr>
                <w:b/>
              </w:rPr>
              <w:lastRenderedPageBreak/>
              <w:t>Chương IV.</w:t>
            </w:r>
            <w:r w:rsidRPr="00FC4853">
              <w:rPr>
                <w:b/>
              </w:rPr>
              <w:t xml:space="preserve"> </w:t>
            </w:r>
            <w:r>
              <w:rPr>
                <w:b/>
              </w:rPr>
              <w:t>TRÁCH NHIỆM THỰC HIỆN</w:t>
            </w:r>
          </w:p>
        </w:tc>
      </w:tr>
      <w:tr w:rsidR="00A0625A" w14:paraId="38E397BD" w14:textId="77777777" w:rsidTr="380C67F0">
        <w:trPr>
          <w:trHeight w:val="721"/>
        </w:trPr>
        <w:tc>
          <w:tcPr>
            <w:tcW w:w="2093" w:type="dxa"/>
            <w:vMerge w:val="restart"/>
            <w:shd w:val="clear" w:color="auto" w:fill="auto"/>
          </w:tcPr>
          <w:p w14:paraId="568C698B" w14:textId="77777777" w:rsidR="00A0625A" w:rsidRDefault="00A0625A" w:rsidP="00380B35">
            <w:pPr>
              <w:rPr>
                <w:b/>
              </w:rPr>
            </w:pPr>
          </w:p>
          <w:p w14:paraId="3D3BA04F" w14:textId="77777777" w:rsidR="00A0625A" w:rsidRPr="006A627B" w:rsidRDefault="00A0625A" w:rsidP="00380B35">
            <w:pPr>
              <w:rPr>
                <w:b/>
              </w:rPr>
            </w:pPr>
            <w:r>
              <w:rPr>
                <w:b/>
              </w:rPr>
              <w:t>Điều 17. Trách nhiệm của Bộ Giáo dục và Đ</w:t>
            </w:r>
            <w:r w:rsidRPr="00A0625A">
              <w:rPr>
                <w:b/>
              </w:rPr>
              <w:t>ào tạo.</w:t>
            </w:r>
          </w:p>
        </w:tc>
        <w:tc>
          <w:tcPr>
            <w:tcW w:w="7229" w:type="dxa"/>
            <w:shd w:val="clear" w:color="auto" w:fill="auto"/>
          </w:tcPr>
          <w:p w14:paraId="4EA9789C" w14:textId="77777777" w:rsidR="00A0625A" w:rsidRPr="00343F95" w:rsidRDefault="00A0625A" w:rsidP="00380B35">
            <w:pPr>
              <w:spacing w:after="120"/>
              <w:jc w:val="both"/>
              <w:rPr>
                <w:color w:val="081B3A"/>
                <w:spacing w:val="3"/>
              </w:rPr>
            </w:pPr>
            <w:r>
              <w:rPr>
                <w:color w:val="081B3A"/>
                <w:spacing w:val="3"/>
              </w:rPr>
              <w:t xml:space="preserve">1. </w:t>
            </w:r>
            <w:r w:rsidRPr="00A0625A">
              <w:rPr>
                <w:color w:val="081B3A"/>
                <w:spacing w:val="3"/>
              </w:rPr>
              <w:t xml:space="preserve">Chỉ đạo công tác tuyển sinh trung học cơ sở </w:t>
            </w:r>
            <w:r>
              <w:rPr>
                <w:color w:val="081B3A"/>
                <w:spacing w:val="3"/>
              </w:rPr>
              <w:t xml:space="preserve">và tuyển sinh </w:t>
            </w:r>
            <w:r w:rsidRPr="00A0625A">
              <w:rPr>
                <w:color w:val="081B3A"/>
                <w:spacing w:val="3"/>
              </w:rPr>
              <w:t>trung học phổ thông trên phạm vi toàn quốc.</w:t>
            </w:r>
          </w:p>
        </w:tc>
        <w:tc>
          <w:tcPr>
            <w:tcW w:w="3448" w:type="dxa"/>
            <w:shd w:val="clear" w:color="auto" w:fill="auto"/>
          </w:tcPr>
          <w:p w14:paraId="1A939487" w14:textId="77777777" w:rsidR="00A0625A" w:rsidRDefault="00A0625A" w:rsidP="00380B35">
            <w:pPr>
              <w:spacing w:after="120"/>
              <w:jc w:val="both"/>
            </w:pPr>
          </w:p>
        </w:tc>
        <w:tc>
          <w:tcPr>
            <w:tcW w:w="2366" w:type="dxa"/>
            <w:shd w:val="clear" w:color="auto" w:fill="auto"/>
          </w:tcPr>
          <w:p w14:paraId="6AA258D8" w14:textId="77777777" w:rsidR="00A0625A" w:rsidRDefault="00A0625A" w:rsidP="00380B35">
            <w:pPr>
              <w:spacing w:after="120"/>
              <w:jc w:val="both"/>
            </w:pPr>
          </w:p>
        </w:tc>
      </w:tr>
      <w:tr w:rsidR="00A0625A" w14:paraId="7A998AE6" w14:textId="77777777" w:rsidTr="380C67F0">
        <w:trPr>
          <w:trHeight w:val="789"/>
        </w:trPr>
        <w:tc>
          <w:tcPr>
            <w:tcW w:w="2093" w:type="dxa"/>
            <w:vMerge/>
          </w:tcPr>
          <w:p w14:paraId="6FFBD3EC" w14:textId="77777777" w:rsidR="00A0625A" w:rsidRPr="006A627B" w:rsidRDefault="00A0625A" w:rsidP="00380B35">
            <w:pPr>
              <w:rPr>
                <w:b/>
              </w:rPr>
            </w:pPr>
          </w:p>
        </w:tc>
        <w:tc>
          <w:tcPr>
            <w:tcW w:w="7229" w:type="dxa"/>
            <w:shd w:val="clear" w:color="auto" w:fill="auto"/>
          </w:tcPr>
          <w:p w14:paraId="6F45FE7B" w14:textId="77777777" w:rsidR="00A0625A" w:rsidRPr="00343F95" w:rsidRDefault="00A0625A" w:rsidP="00380B35">
            <w:pPr>
              <w:spacing w:after="120"/>
              <w:jc w:val="both"/>
              <w:rPr>
                <w:color w:val="081B3A"/>
                <w:spacing w:val="3"/>
              </w:rPr>
            </w:pPr>
            <w:r>
              <w:rPr>
                <w:color w:val="081B3A"/>
                <w:spacing w:val="3"/>
              </w:rPr>
              <w:t xml:space="preserve">2. </w:t>
            </w:r>
            <w:r w:rsidRPr="00A0625A">
              <w:rPr>
                <w:color w:val="081B3A"/>
                <w:spacing w:val="3"/>
              </w:rPr>
              <w:t>Chỉ đạo tổ chức thanh tra</w:t>
            </w:r>
            <w:r>
              <w:rPr>
                <w:color w:val="081B3A"/>
                <w:spacing w:val="3"/>
              </w:rPr>
              <w:t>, kiểm tra việc thực hiện Q</w:t>
            </w:r>
            <w:r w:rsidRPr="00A0625A">
              <w:rPr>
                <w:color w:val="081B3A"/>
                <w:spacing w:val="3"/>
              </w:rPr>
              <w:t>uy chế này</w:t>
            </w:r>
            <w:r>
              <w:rPr>
                <w:color w:val="081B3A"/>
                <w:spacing w:val="3"/>
              </w:rPr>
              <w:t>.</w:t>
            </w:r>
          </w:p>
        </w:tc>
        <w:tc>
          <w:tcPr>
            <w:tcW w:w="3448" w:type="dxa"/>
            <w:shd w:val="clear" w:color="auto" w:fill="auto"/>
          </w:tcPr>
          <w:p w14:paraId="30DCCCAD" w14:textId="77777777" w:rsidR="00A0625A" w:rsidRDefault="00A0625A" w:rsidP="00380B35">
            <w:pPr>
              <w:spacing w:after="120"/>
              <w:jc w:val="both"/>
            </w:pPr>
          </w:p>
        </w:tc>
        <w:tc>
          <w:tcPr>
            <w:tcW w:w="2366" w:type="dxa"/>
            <w:shd w:val="clear" w:color="auto" w:fill="auto"/>
          </w:tcPr>
          <w:p w14:paraId="36AF6883" w14:textId="77777777" w:rsidR="00A0625A" w:rsidRDefault="00A0625A" w:rsidP="00380B35">
            <w:pPr>
              <w:spacing w:after="120"/>
              <w:jc w:val="both"/>
            </w:pPr>
          </w:p>
        </w:tc>
      </w:tr>
      <w:tr w:rsidR="00A0625A" w14:paraId="56096D09" w14:textId="77777777" w:rsidTr="380C67F0">
        <w:trPr>
          <w:trHeight w:val="503"/>
        </w:trPr>
        <w:tc>
          <w:tcPr>
            <w:tcW w:w="2093" w:type="dxa"/>
            <w:vMerge w:val="restart"/>
            <w:shd w:val="clear" w:color="auto" w:fill="auto"/>
          </w:tcPr>
          <w:p w14:paraId="0A0C0373" w14:textId="77777777" w:rsidR="00A0625A" w:rsidRPr="006A627B" w:rsidRDefault="00A0625A" w:rsidP="00380B35">
            <w:pPr>
              <w:rPr>
                <w:b/>
              </w:rPr>
            </w:pPr>
            <w:r w:rsidRPr="00A0625A">
              <w:rPr>
                <w:b/>
              </w:rPr>
              <w:t>Điều 18</w:t>
            </w:r>
            <w:r>
              <w:rPr>
                <w:b/>
              </w:rPr>
              <w:t>. Trách nhiệm của Ủ</w:t>
            </w:r>
            <w:r w:rsidRPr="00A0625A">
              <w:rPr>
                <w:b/>
              </w:rPr>
              <w:t>y ban nhân dân cấp tỉnh.</w:t>
            </w:r>
          </w:p>
        </w:tc>
        <w:tc>
          <w:tcPr>
            <w:tcW w:w="7229" w:type="dxa"/>
            <w:shd w:val="clear" w:color="auto" w:fill="auto"/>
          </w:tcPr>
          <w:p w14:paraId="71CC6F77" w14:textId="77777777" w:rsidR="00A0625A" w:rsidRPr="00343F95" w:rsidRDefault="00A0625A" w:rsidP="00380B35">
            <w:pPr>
              <w:spacing w:after="120"/>
              <w:jc w:val="both"/>
              <w:rPr>
                <w:color w:val="081B3A"/>
                <w:spacing w:val="3"/>
              </w:rPr>
            </w:pPr>
            <w:r>
              <w:rPr>
                <w:color w:val="081B3A"/>
                <w:spacing w:val="3"/>
              </w:rPr>
              <w:t>1. Quyết định thành lập Ban C</w:t>
            </w:r>
            <w:r w:rsidRPr="00A0625A">
              <w:rPr>
                <w:color w:val="081B3A"/>
                <w:spacing w:val="3"/>
              </w:rPr>
              <w:t>hỉ đạo tuyển sinh trung học cơ sở và tuyển sinh trung học phổ thông thuộc phạm vi quản l</w:t>
            </w:r>
            <w:r>
              <w:rPr>
                <w:color w:val="081B3A"/>
                <w:spacing w:val="3"/>
              </w:rPr>
              <w:t>í.</w:t>
            </w:r>
          </w:p>
        </w:tc>
        <w:tc>
          <w:tcPr>
            <w:tcW w:w="3448" w:type="dxa"/>
            <w:shd w:val="clear" w:color="auto" w:fill="auto"/>
          </w:tcPr>
          <w:p w14:paraId="54C529ED" w14:textId="77777777" w:rsidR="00A0625A" w:rsidRDefault="00A0625A" w:rsidP="00380B35">
            <w:pPr>
              <w:spacing w:after="120"/>
              <w:jc w:val="both"/>
            </w:pPr>
          </w:p>
        </w:tc>
        <w:tc>
          <w:tcPr>
            <w:tcW w:w="2366" w:type="dxa"/>
            <w:shd w:val="clear" w:color="auto" w:fill="auto"/>
          </w:tcPr>
          <w:p w14:paraId="1C0157D6" w14:textId="77777777" w:rsidR="00A0625A" w:rsidRDefault="00A0625A" w:rsidP="00380B35">
            <w:pPr>
              <w:spacing w:after="120"/>
              <w:jc w:val="both"/>
            </w:pPr>
          </w:p>
        </w:tc>
      </w:tr>
      <w:tr w:rsidR="00A0625A" w14:paraId="3206AC89" w14:textId="77777777" w:rsidTr="380C67F0">
        <w:trPr>
          <w:trHeight w:val="585"/>
        </w:trPr>
        <w:tc>
          <w:tcPr>
            <w:tcW w:w="2093" w:type="dxa"/>
            <w:vMerge/>
          </w:tcPr>
          <w:p w14:paraId="3691E7B2" w14:textId="77777777" w:rsidR="00A0625A" w:rsidRPr="006A627B" w:rsidRDefault="00A0625A" w:rsidP="00380B35">
            <w:pPr>
              <w:rPr>
                <w:b/>
              </w:rPr>
            </w:pPr>
          </w:p>
        </w:tc>
        <w:tc>
          <w:tcPr>
            <w:tcW w:w="7229" w:type="dxa"/>
            <w:shd w:val="clear" w:color="auto" w:fill="auto"/>
          </w:tcPr>
          <w:p w14:paraId="7EE7849A" w14:textId="77777777" w:rsidR="00A0625A" w:rsidRPr="00343F95" w:rsidRDefault="00A0625A" w:rsidP="00380B35">
            <w:pPr>
              <w:spacing w:after="120"/>
              <w:jc w:val="both"/>
              <w:rPr>
                <w:color w:val="081B3A"/>
                <w:spacing w:val="3"/>
              </w:rPr>
            </w:pPr>
            <w:r>
              <w:rPr>
                <w:color w:val="081B3A"/>
                <w:spacing w:val="3"/>
              </w:rPr>
              <w:t>2. Chỉ đạo phê duyệt k</w:t>
            </w:r>
            <w:r w:rsidRPr="00A0625A">
              <w:rPr>
                <w:color w:val="081B3A"/>
                <w:spacing w:val="3"/>
              </w:rPr>
              <w:t>ế hoạch tuyển sinh trung học phổ thông</w:t>
            </w:r>
          </w:p>
        </w:tc>
        <w:tc>
          <w:tcPr>
            <w:tcW w:w="3448" w:type="dxa"/>
            <w:shd w:val="clear" w:color="auto" w:fill="auto"/>
          </w:tcPr>
          <w:p w14:paraId="526770CE" w14:textId="77777777" w:rsidR="00A0625A" w:rsidRDefault="00A0625A" w:rsidP="00380B35">
            <w:pPr>
              <w:spacing w:after="120"/>
              <w:jc w:val="both"/>
            </w:pPr>
          </w:p>
        </w:tc>
        <w:tc>
          <w:tcPr>
            <w:tcW w:w="2366" w:type="dxa"/>
            <w:shd w:val="clear" w:color="auto" w:fill="auto"/>
          </w:tcPr>
          <w:p w14:paraId="7CBEED82" w14:textId="77777777" w:rsidR="00A0625A" w:rsidRDefault="00A0625A" w:rsidP="00380B35">
            <w:pPr>
              <w:spacing w:after="120"/>
              <w:jc w:val="both"/>
            </w:pPr>
          </w:p>
        </w:tc>
      </w:tr>
      <w:tr w:rsidR="00A0625A" w14:paraId="73B3BEAE" w14:textId="77777777" w:rsidTr="380C67F0">
        <w:trPr>
          <w:trHeight w:val="369"/>
        </w:trPr>
        <w:tc>
          <w:tcPr>
            <w:tcW w:w="2093" w:type="dxa"/>
            <w:vMerge/>
          </w:tcPr>
          <w:p w14:paraId="6E36661F" w14:textId="77777777" w:rsidR="00A0625A" w:rsidRPr="006A627B" w:rsidRDefault="00A0625A" w:rsidP="00380B35">
            <w:pPr>
              <w:rPr>
                <w:b/>
              </w:rPr>
            </w:pPr>
          </w:p>
        </w:tc>
        <w:tc>
          <w:tcPr>
            <w:tcW w:w="7229" w:type="dxa"/>
            <w:shd w:val="clear" w:color="auto" w:fill="auto"/>
          </w:tcPr>
          <w:p w14:paraId="1AACF942" w14:textId="77777777" w:rsidR="00A0625A" w:rsidRPr="00343F95" w:rsidRDefault="00A0625A" w:rsidP="00380B35">
            <w:pPr>
              <w:spacing w:after="120"/>
              <w:jc w:val="both"/>
              <w:rPr>
                <w:color w:val="081B3A"/>
                <w:spacing w:val="3"/>
              </w:rPr>
            </w:pPr>
            <w:r>
              <w:rPr>
                <w:color w:val="081B3A"/>
                <w:spacing w:val="3"/>
              </w:rPr>
              <w:t xml:space="preserve">3. </w:t>
            </w:r>
            <w:r w:rsidRPr="00A0625A">
              <w:rPr>
                <w:color w:val="081B3A"/>
                <w:spacing w:val="3"/>
              </w:rPr>
              <w:t>Chỉ đạo công tác thanh tra</w:t>
            </w:r>
            <w:r>
              <w:rPr>
                <w:color w:val="081B3A"/>
                <w:spacing w:val="3"/>
              </w:rPr>
              <w:t>,</w:t>
            </w:r>
            <w:r w:rsidRPr="00A0625A">
              <w:rPr>
                <w:color w:val="081B3A"/>
                <w:spacing w:val="3"/>
              </w:rPr>
              <w:t xml:space="preserve"> kiểm tra công tác tuyển sinh trên địa bàn</w:t>
            </w:r>
            <w:r>
              <w:rPr>
                <w:color w:val="081B3A"/>
                <w:spacing w:val="3"/>
              </w:rPr>
              <w:t>.</w:t>
            </w:r>
          </w:p>
        </w:tc>
        <w:tc>
          <w:tcPr>
            <w:tcW w:w="3448" w:type="dxa"/>
            <w:shd w:val="clear" w:color="auto" w:fill="auto"/>
          </w:tcPr>
          <w:p w14:paraId="38645DC7" w14:textId="77777777" w:rsidR="00A0625A" w:rsidRDefault="00A0625A" w:rsidP="00380B35">
            <w:pPr>
              <w:spacing w:after="120"/>
              <w:jc w:val="both"/>
            </w:pPr>
          </w:p>
        </w:tc>
        <w:tc>
          <w:tcPr>
            <w:tcW w:w="2366" w:type="dxa"/>
            <w:shd w:val="clear" w:color="auto" w:fill="auto"/>
          </w:tcPr>
          <w:p w14:paraId="135E58C4" w14:textId="77777777" w:rsidR="00A0625A" w:rsidRDefault="00A0625A" w:rsidP="00380B35">
            <w:pPr>
              <w:spacing w:after="120"/>
              <w:jc w:val="both"/>
            </w:pPr>
          </w:p>
        </w:tc>
      </w:tr>
      <w:tr w:rsidR="008B005B" w14:paraId="2831DD78" w14:textId="77777777" w:rsidTr="380C67F0">
        <w:trPr>
          <w:trHeight w:val="702"/>
        </w:trPr>
        <w:tc>
          <w:tcPr>
            <w:tcW w:w="2093" w:type="dxa"/>
            <w:vMerge w:val="restart"/>
            <w:shd w:val="clear" w:color="auto" w:fill="auto"/>
          </w:tcPr>
          <w:p w14:paraId="08D31FBA" w14:textId="77777777" w:rsidR="008B005B" w:rsidRPr="006A627B" w:rsidRDefault="008B005B" w:rsidP="00380B35">
            <w:pPr>
              <w:rPr>
                <w:b/>
              </w:rPr>
            </w:pPr>
            <w:r>
              <w:rPr>
                <w:b/>
              </w:rPr>
              <w:t>Điều 19. Trách nhiệm của Ỷ</w:t>
            </w:r>
            <w:r w:rsidRPr="008B005B">
              <w:rPr>
                <w:b/>
              </w:rPr>
              <w:t>y ban nhân dân cấp huyện</w:t>
            </w:r>
          </w:p>
        </w:tc>
        <w:tc>
          <w:tcPr>
            <w:tcW w:w="7229" w:type="dxa"/>
            <w:shd w:val="clear" w:color="auto" w:fill="auto"/>
          </w:tcPr>
          <w:p w14:paraId="76ED9BCE" w14:textId="77777777" w:rsidR="008B005B" w:rsidRPr="00343F95" w:rsidRDefault="008B005B" w:rsidP="00380B35">
            <w:pPr>
              <w:spacing w:after="120"/>
              <w:jc w:val="both"/>
              <w:rPr>
                <w:color w:val="081B3A"/>
                <w:spacing w:val="3"/>
              </w:rPr>
            </w:pPr>
            <w:r w:rsidRPr="008B005B">
              <w:rPr>
                <w:color w:val="081B3A"/>
                <w:spacing w:val="3"/>
              </w:rPr>
              <w:t>Chỉ đạo phê duyệt kế hoạch chuyển tuyển sinh trung học cơ sở</w:t>
            </w:r>
            <w:r w:rsidRPr="00A0625A">
              <w:rPr>
                <w:color w:val="081B3A"/>
                <w:spacing w:val="3"/>
              </w:rPr>
              <w:t>.</w:t>
            </w:r>
          </w:p>
        </w:tc>
        <w:tc>
          <w:tcPr>
            <w:tcW w:w="3448" w:type="dxa"/>
            <w:shd w:val="clear" w:color="auto" w:fill="auto"/>
          </w:tcPr>
          <w:p w14:paraId="62EBF9A1" w14:textId="77777777" w:rsidR="008B005B" w:rsidRDefault="008B005B" w:rsidP="00380B35">
            <w:pPr>
              <w:spacing w:after="120"/>
              <w:jc w:val="both"/>
            </w:pPr>
          </w:p>
        </w:tc>
        <w:tc>
          <w:tcPr>
            <w:tcW w:w="2366" w:type="dxa"/>
            <w:shd w:val="clear" w:color="auto" w:fill="auto"/>
          </w:tcPr>
          <w:p w14:paraId="0C6C2CD5" w14:textId="77777777" w:rsidR="008B005B" w:rsidRDefault="008B005B" w:rsidP="00380B35">
            <w:pPr>
              <w:spacing w:after="120"/>
              <w:jc w:val="both"/>
            </w:pPr>
          </w:p>
        </w:tc>
      </w:tr>
      <w:tr w:rsidR="008B005B" w14:paraId="765E69F3" w14:textId="77777777" w:rsidTr="00D26209">
        <w:trPr>
          <w:trHeight w:val="791"/>
        </w:trPr>
        <w:tc>
          <w:tcPr>
            <w:tcW w:w="2093" w:type="dxa"/>
            <w:vMerge/>
          </w:tcPr>
          <w:p w14:paraId="709E88E4" w14:textId="77777777" w:rsidR="008B005B" w:rsidRPr="006A627B" w:rsidRDefault="008B005B" w:rsidP="00380B35">
            <w:pPr>
              <w:rPr>
                <w:b/>
              </w:rPr>
            </w:pPr>
          </w:p>
        </w:tc>
        <w:tc>
          <w:tcPr>
            <w:tcW w:w="7229" w:type="dxa"/>
            <w:shd w:val="clear" w:color="auto" w:fill="auto"/>
          </w:tcPr>
          <w:p w14:paraId="048D8144" w14:textId="77777777" w:rsidR="008B005B" w:rsidRPr="00343F95" w:rsidRDefault="008B005B" w:rsidP="00380B35">
            <w:pPr>
              <w:spacing w:after="120"/>
              <w:jc w:val="both"/>
              <w:rPr>
                <w:color w:val="081B3A"/>
                <w:spacing w:val="3"/>
              </w:rPr>
            </w:pPr>
            <w:r>
              <w:rPr>
                <w:color w:val="081B3A"/>
                <w:spacing w:val="3"/>
              </w:rPr>
              <w:t xml:space="preserve">2. </w:t>
            </w:r>
            <w:r w:rsidRPr="008B005B">
              <w:rPr>
                <w:color w:val="081B3A"/>
                <w:spacing w:val="3"/>
              </w:rPr>
              <w:t>Chỉ đạo công tác thanh tra</w:t>
            </w:r>
            <w:r>
              <w:rPr>
                <w:color w:val="081B3A"/>
                <w:spacing w:val="3"/>
              </w:rPr>
              <w:t>,</w:t>
            </w:r>
            <w:r w:rsidRPr="008B005B">
              <w:rPr>
                <w:color w:val="081B3A"/>
                <w:spacing w:val="3"/>
              </w:rPr>
              <w:t xml:space="preserve"> kiểm tra công tác tuyển sinh trên địa bàn</w:t>
            </w:r>
          </w:p>
        </w:tc>
        <w:tc>
          <w:tcPr>
            <w:tcW w:w="3448" w:type="dxa"/>
            <w:shd w:val="clear" w:color="auto" w:fill="auto"/>
          </w:tcPr>
          <w:p w14:paraId="508C98E9" w14:textId="77777777" w:rsidR="008B005B" w:rsidRDefault="008B005B" w:rsidP="00380B35">
            <w:pPr>
              <w:spacing w:after="120"/>
              <w:jc w:val="both"/>
            </w:pPr>
          </w:p>
        </w:tc>
        <w:tc>
          <w:tcPr>
            <w:tcW w:w="2366" w:type="dxa"/>
            <w:shd w:val="clear" w:color="auto" w:fill="auto"/>
          </w:tcPr>
          <w:p w14:paraId="779F8E76" w14:textId="77777777" w:rsidR="008B005B" w:rsidRDefault="008B005B" w:rsidP="00380B35">
            <w:pPr>
              <w:spacing w:after="120"/>
              <w:jc w:val="both"/>
            </w:pPr>
          </w:p>
        </w:tc>
      </w:tr>
      <w:tr w:rsidR="00B623A6" w14:paraId="08945DDD" w14:textId="77777777" w:rsidTr="380C67F0">
        <w:trPr>
          <w:trHeight w:val="1086"/>
        </w:trPr>
        <w:tc>
          <w:tcPr>
            <w:tcW w:w="2093" w:type="dxa"/>
            <w:vMerge w:val="restart"/>
            <w:shd w:val="clear" w:color="auto" w:fill="auto"/>
          </w:tcPr>
          <w:p w14:paraId="164FA3E9" w14:textId="77777777" w:rsidR="00B623A6" w:rsidRPr="006A627B" w:rsidRDefault="00B623A6" w:rsidP="00380B35">
            <w:pPr>
              <w:rPr>
                <w:b/>
              </w:rPr>
            </w:pPr>
            <w:r w:rsidRPr="008B005B">
              <w:rPr>
                <w:b/>
              </w:rPr>
              <w:t xml:space="preserve">Điều 20. </w:t>
            </w:r>
            <w:r>
              <w:rPr>
                <w:b/>
              </w:rPr>
              <w:t>Trách nhiệm của Sở Giáo dục và Đ</w:t>
            </w:r>
            <w:r w:rsidRPr="008B005B">
              <w:rPr>
                <w:b/>
              </w:rPr>
              <w:t>ào tạo</w:t>
            </w:r>
          </w:p>
        </w:tc>
        <w:tc>
          <w:tcPr>
            <w:tcW w:w="7229" w:type="dxa"/>
            <w:shd w:val="clear" w:color="auto" w:fill="auto"/>
          </w:tcPr>
          <w:p w14:paraId="5FA9FDA6" w14:textId="77777777" w:rsidR="00B623A6" w:rsidRPr="00343F95" w:rsidRDefault="00B623A6" w:rsidP="00380B35">
            <w:pPr>
              <w:spacing w:after="120"/>
              <w:jc w:val="both"/>
              <w:rPr>
                <w:color w:val="081B3A"/>
                <w:spacing w:val="3"/>
              </w:rPr>
            </w:pPr>
            <w:r>
              <w:rPr>
                <w:color w:val="081B3A"/>
                <w:spacing w:val="3"/>
              </w:rPr>
              <w:t>1. Xây dựng và trình Ủy ban nhân dân cấp tỉnh Quyết định thành lập B</w:t>
            </w:r>
            <w:r w:rsidRPr="008B005B">
              <w:rPr>
                <w:color w:val="081B3A"/>
                <w:spacing w:val="3"/>
              </w:rPr>
              <w:t>an chỉ đạo tuyển sinh trung học cơ sở và</w:t>
            </w:r>
            <w:r>
              <w:rPr>
                <w:color w:val="081B3A"/>
                <w:spacing w:val="3"/>
              </w:rPr>
              <w:t xml:space="preserve"> tuyển sinh trung học phổ thông; p</w:t>
            </w:r>
            <w:r w:rsidRPr="008B005B">
              <w:rPr>
                <w:color w:val="081B3A"/>
                <w:spacing w:val="3"/>
              </w:rPr>
              <w:t>hê duyệt kế hoạch tuyển sinh trung học phổ thông.</w:t>
            </w:r>
          </w:p>
        </w:tc>
        <w:tc>
          <w:tcPr>
            <w:tcW w:w="3448" w:type="dxa"/>
            <w:shd w:val="clear" w:color="auto" w:fill="auto"/>
          </w:tcPr>
          <w:p w14:paraId="7818863E" w14:textId="77777777" w:rsidR="00B623A6" w:rsidRDefault="00B623A6" w:rsidP="00380B35">
            <w:pPr>
              <w:spacing w:after="120"/>
              <w:jc w:val="both"/>
            </w:pPr>
          </w:p>
        </w:tc>
        <w:tc>
          <w:tcPr>
            <w:tcW w:w="2366" w:type="dxa"/>
            <w:shd w:val="clear" w:color="auto" w:fill="auto"/>
          </w:tcPr>
          <w:p w14:paraId="44F69B9A" w14:textId="77777777" w:rsidR="00B623A6" w:rsidRDefault="00B623A6" w:rsidP="00380B35">
            <w:pPr>
              <w:spacing w:after="120"/>
              <w:jc w:val="both"/>
            </w:pPr>
          </w:p>
        </w:tc>
      </w:tr>
      <w:tr w:rsidR="00B623A6" w14:paraId="76ED110E" w14:textId="77777777" w:rsidTr="00D26209">
        <w:trPr>
          <w:trHeight w:val="699"/>
        </w:trPr>
        <w:tc>
          <w:tcPr>
            <w:tcW w:w="2093" w:type="dxa"/>
            <w:vMerge/>
          </w:tcPr>
          <w:p w14:paraId="5F07D11E" w14:textId="77777777" w:rsidR="00B623A6" w:rsidRPr="006A627B" w:rsidRDefault="00B623A6" w:rsidP="00380B35">
            <w:pPr>
              <w:rPr>
                <w:b/>
              </w:rPr>
            </w:pPr>
          </w:p>
        </w:tc>
        <w:tc>
          <w:tcPr>
            <w:tcW w:w="7229" w:type="dxa"/>
            <w:shd w:val="clear" w:color="auto" w:fill="auto"/>
          </w:tcPr>
          <w:p w14:paraId="0C5EA9B3" w14:textId="2B8436E4" w:rsidR="00B623A6" w:rsidRDefault="00B623A6" w:rsidP="00380B35">
            <w:pPr>
              <w:spacing w:after="120"/>
              <w:jc w:val="both"/>
              <w:rPr>
                <w:color w:val="081B3A"/>
                <w:spacing w:val="3"/>
              </w:rPr>
            </w:pPr>
            <w:r>
              <w:rPr>
                <w:color w:val="081B3A"/>
                <w:spacing w:val="3"/>
              </w:rPr>
              <w:t>2. Đối với các Sở Giáo d</w:t>
            </w:r>
            <w:r w:rsidR="00D26209">
              <w:rPr>
                <w:color w:val="081B3A"/>
                <w:spacing w:val="3"/>
              </w:rPr>
              <w:t>ục và Đào tạo tổ chức thi tuyển</w:t>
            </w:r>
            <w:r>
              <w:rPr>
                <w:color w:val="081B3A"/>
                <w:spacing w:val="3"/>
              </w:rPr>
              <w:t>:</w:t>
            </w:r>
          </w:p>
          <w:p w14:paraId="7BE2FFCA" w14:textId="77777777" w:rsidR="00B623A6" w:rsidRDefault="00B623A6" w:rsidP="00380B35">
            <w:pPr>
              <w:spacing w:after="120"/>
              <w:jc w:val="both"/>
              <w:rPr>
                <w:color w:val="081B3A"/>
                <w:spacing w:val="3"/>
              </w:rPr>
            </w:pPr>
            <w:r>
              <w:rPr>
                <w:color w:val="081B3A"/>
                <w:spacing w:val="3"/>
              </w:rPr>
              <w:t xml:space="preserve">a) </w:t>
            </w:r>
            <w:r w:rsidRPr="008342B1">
              <w:rPr>
                <w:color w:val="081B3A"/>
                <w:spacing w:val="3"/>
              </w:rPr>
              <w:t>Quy định về việc tổ chức ra đề thi</w:t>
            </w:r>
            <w:r>
              <w:rPr>
                <w:color w:val="081B3A"/>
                <w:spacing w:val="3"/>
              </w:rPr>
              <w:t>,</w:t>
            </w:r>
            <w:r w:rsidRPr="008342B1">
              <w:rPr>
                <w:color w:val="081B3A"/>
                <w:spacing w:val="3"/>
              </w:rPr>
              <w:t xml:space="preserve"> coi thi</w:t>
            </w:r>
            <w:r>
              <w:rPr>
                <w:color w:val="081B3A"/>
                <w:spacing w:val="3"/>
              </w:rPr>
              <w:t>,</w:t>
            </w:r>
            <w:r w:rsidRPr="008342B1">
              <w:rPr>
                <w:color w:val="081B3A"/>
                <w:spacing w:val="3"/>
              </w:rPr>
              <w:t xml:space="preserve"> chấm thi</w:t>
            </w:r>
            <w:r>
              <w:rPr>
                <w:color w:val="081B3A"/>
                <w:spacing w:val="3"/>
              </w:rPr>
              <w:t>,</w:t>
            </w:r>
            <w:r w:rsidRPr="008342B1">
              <w:rPr>
                <w:color w:val="081B3A"/>
                <w:spacing w:val="3"/>
              </w:rPr>
              <w:t xml:space="preserve"> phúc khảo bài thi. </w:t>
            </w:r>
          </w:p>
          <w:p w14:paraId="70740B7D" w14:textId="77777777" w:rsidR="00B623A6" w:rsidRDefault="00B623A6" w:rsidP="00380B35">
            <w:pPr>
              <w:spacing w:after="120"/>
              <w:jc w:val="both"/>
              <w:rPr>
                <w:color w:val="081B3A"/>
                <w:spacing w:val="3"/>
              </w:rPr>
            </w:pPr>
            <w:r>
              <w:rPr>
                <w:color w:val="081B3A"/>
                <w:spacing w:val="3"/>
              </w:rPr>
              <w:t>b) Tổ chức lựa chọn môn thi thứ ba</w:t>
            </w:r>
            <w:r w:rsidRPr="008342B1">
              <w:rPr>
                <w:color w:val="081B3A"/>
                <w:spacing w:val="3"/>
              </w:rPr>
              <w:t xml:space="preserve"> hoặc bài thi tổ hợp và tổ ch</w:t>
            </w:r>
            <w:r>
              <w:rPr>
                <w:color w:val="081B3A"/>
                <w:spacing w:val="3"/>
              </w:rPr>
              <w:t>ức thi tuyển theo quy định tại Điều 12 Q</w:t>
            </w:r>
            <w:r w:rsidRPr="008342B1">
              <w:rPr>
                <w:color w:val="081B3A"/>
                <w:spacing w:val="3"/>
              </w:rPr>
              <w:t xml:space="preserve">uy chế này. </w:t>
            </w:r>
          </w:p>
          <w:p w14:paraId="58EA0BE5" w14:textId="77777777" w:rsidR="00B623A6" w:rsidRPr="00343F95" w:rsidRDefault="00B623A6" w:rsidP="008342B1">
            <w:pPr>
              <w:spacing w:after="120"/>
              <w:jc w:val="both"/>
              <w:rPr>
                <w:color w:val="081B3A"/>
                <w:spacing w:val="3"/>
              </w:rPr>
            </w:pPr>
            <w:r>
              <w:rPr>
                <w:color w:val="081B3A"/>
                <w:spacing w:val="3"/>
              </w:rPr>
              <w:lastRenderedPageBreak/>
              <w:t xml:space="preserve">c) Ban </w:t>
            </w:r>
            <w:proofErr w:type="gramStart"/>
            <w:r>
              <w:rPr>
                <w:color w:val="081B3A"/>
                <w:spacing w:val="3"/>
              </w:rPr>
              <w:t>hành</w:t>
            </w:r>
            <w:proofErr w:type="gramEnd"/>
            <w:r>
              <w:rPr>
                <w:color w:val="081B3A"/>
                <w:spacing w:val="3"/>
              </w:rPr>
              <w:t xml:space="preserve"> </w:t>
            </w:r>
            <w:r w:rsidRPr="008342B1">
              <w:rPr>
                <w:color w:val="081B3A"/>
                <w:spacing w:val="3"/>
              </w:rPr>
              <w:t>quyết định thành lập các hội đồng ra đề thi</w:t>
            </w:r>
            <w:r>
              <w:rPr>
                <w:color w:val="081B3A"/>
                <w:spacing w:val="3"/>
              </w:rPr>
              <w:t>,</w:t>
            </w:r>
            <w:r w:rsidRPr="008342B1">
              <w:rPr>
                <w:color w:val="081B3A"/>
                <w:spacing w:val="3"/>
              </w:rPr>
              <w:t xml:space="preserve"> coi thi</w:t>
            </w:r>
            <w:r>
              <w:rPr>
                <w:color w:val="081B3A"/>
                <w:spacing w:val="3"/>
              </w:rPr>
              <w:t>,</w:t>
            </w:r>
            <w:r w:rsidRPr="008342B1">
              <w:rPr>
                <w:color w:val="081B3A"/>
                <w:spacing w:val="3"/>
              </w:rPr>
              <w:t xml:space="preserve"> chấm thi</w:t>
            </w:r>
            <w:r>
              <w:rPr>
                <w:color w:val="081B3A"/>
                <w:spacing w:val="3"/>
              </w:rPr>
              <w:t>, phúc khảo bài</w:t>
            </w:r>
            <w:r w:rsidRPr="008342B1">
              <w:rPr>
                <w:color w:val="081B3A"/>
                <w:spacing w:val="3"/>
              </w:rPr>
              <w:t xml:space="preserve"> thi</w:t>
            </w:r>
            <w:r>
              <w:rPr>
                <w:color w:val="081B3A"/>
                <w:spacing w:val="3"/>
              </w:rPr>
              <w:t>.</w:t>
            </w:r>
          </w:p>
        </w:tc>
        <w:tc>
          <w:tcPr>
            <w:tcW w:w="3448" w:type="dxa"/>
            <w:shd w:val="clear" w:color="auto" w:fill="auto"/>
          </w:tcPr>
          <w:p w14:paraId="41508A3C" w14:textId="77777777" w:rsidR="00B623A6" w:rsidRDefault="00B623A6" w:rsidP="00380B35">
            <w:pPr>
              <w:spacing w:after="120"/>
              <w:jc w:val="both"/>
            </w:pPr>
          </w:p>
        </w:tc>
        <w:tc>
          <w:tcPr>
            <w:tcW w:w="2366" w:type="dxa"/>
            <w:shd w:val="clear" w:color="auto" w:fill="auto"/>
          </w:tcPr>
          <w:p w14:paraId="43D6B1D6" w14:textId="77777777" w:rsidR="00B623A6" w:rsidRDefault="00B623A6" w:rsidP="00380B35">
            <w:pPr>
              <w:spacing w:after="120"/>
              <w:jc w:val="both"/>
            </w:pPr>
          </w:p>
        </w:tc>
      </w:tr>
      <w:tr w:rsidR="00B623A6" w14:paraId="65C212F7" w14:textId="77777777" w:rsidTr="380C67F0">
        <w:trPr>
          <w:trHeight w:val="819"/>
        </w:trPr>
        <w:tc>
          <w:tcPr>
            <w:tcW w:w="2093" w:type="dxa"/>
            <w:vMerge/>
          </w:tcPr>
          <w:p w14:paraId="17DBC151" w14:textId="77777777" w:rsidR="00B623A6" w:rsidRPr="006A627B" w:rsidRDefault="00B623A6" w:rsidP="00380B35">
            <w:pPr>
              <w:rPr>
                <w:b/>
              </w:rPr>
            </w:pPr>
          </w:p>
        </w:tc>
        <w:tc>
          <w:tcPr>
            <w:tcW w:w="7229" w:type="dxa"/>
            <w:shd w:val="clear" w:color="auto" w:fill="auto"/>
          </w:tcPr>
          <w:p w14:paraId="2B9C08A4" w14:textId="77777777" w:rsidR="00B623A6" w:rsidRPr="007F74B1" w:rsidRDefault="00B623A6" w:rsidP="00380B35">
            <w:pPr>
              <w:spacing w:after="120"/>
              <w:jc w:val="both"/>
              <w:rPr>
                <w:color w:val="000000"/>
                <w:spacing w:val="3"/>
              </w:rPr>
            </w:pPr>
            <w:r w:rsidRPr="007F74B1">
              <w:rPr>
                <w:color w:val="000000"/>
                <w:spacing w:val="3"/>
              </w:rPr>
              <w:t>3. Hướng dẫn các Phòng Giáo dục và Đào tạo, trường trung học phổ thông thực hiện công tác tuyển sinh.</w:t>
            </w:r>
          </w:p>
        </w:tc>
        <w:tc>
          <w:tcPr>
            <w:tcW w:w="3448" w:type="dxa"/>
            <w:shd w:val="clear" w:color="auto" w:fill="auto"/>
          </w:tcPr>
          <w:p w14:paraId="6F8BD81B" w14:textId="77777777" w:rsidR="00B623A6" w:rsidRDefault="00B623A6" w:rsidP="00380B35">
            <w:pPr>
              <w:spacing w:after="120"/>
              <w:jc w:val="both"/>
            </w:pPr>
          </w:p>
        </w:tc>
        <w:tc>
          <w:tcPr>
            <w:tcW w:w="2366" w:type="dxa"/>
            <w:shd w:val="clear" w:color="auto" w:fill="auto"/>
          </w:tcPr>
          <w:p w14:paraId="2613E9C1" w14:textId="77777777" w:rsidR="00B623A6" w:rsidRDefault="00B623A6" w:rsidP="00380B35">
            <w:pPr>
              <w:spacing w:after="120"/>
              <w:jc w:val="both"/>
            </w:pPr>
          </w:p>
        </w:tc>
      </w:tr>
      <w:tr w:rsidR="00B623A6" w14:paraId="595F832B" w14:textId="77777777" w:rsidTr="380C67F0">
        <w:trPr>
          <w:trHeight w:val="1086"/>
        </w:trPr>
        <w:tc>
          <w:tcPr>
            <w:tcW w:w="2093" w:type="dxa"/>
            <w:vMerge/>
          </w:tcPr>
          <w:p w14:paraId="1037B8A3" w14:textId="77777777" w:rsidR="00B623A6" w:rsidRPr="006A627B" w:rsidRDefault="00B623A6" w:rsidP="00380B35">
            <w:pPr>
              <w:rPr>
                <w:b/>
              </w:rPr>
            </w:pPr>
          </w:p>
        </w:tc>
        <w:tc>
          <w:tcPr>
            <w:tcW w:w="7229" w:type="dxa"/>
            <w:shd w:val="clear" w:color="auto" w:fill="auto"/>
          </w:tcPr>
          <w:p w14:paraId="30511FA9" w14:textId="77777777" w:rsidR="00B623A6" w:rsidRPr="00343F95" w:rsidRDefault="00B623A6" w:rsidP="00380B35">
            <w:pPr>
              <w:spacing w:after="120"/>
              <w:jc w:val="both"/>
              <w:rPr>
                <w:color w:val="081B3A"/>
                <w:spacing w:val="3"/>
              </w:rPr>
            </w:pPr>
            <w:r>
              <w:rPr>
                <w:color w:val="081B3A"/>
                <w:spacing w:val="3"/>
              </w:rPr>
              <w:t>4. Quyết định thành lập H</w:t>
            </w:r>
            <w:r w:rsidRPr="008342B1">
              <w:rPr>
                <w:color w:val="081B3A"/>
                <w:spacing w:val="3"/>
              </w:rPr>
              <w:t>ội đồng tuyển sinh trung học phổ thông</w:t>
            </w:r>
            <w:r>
              <w:rPr>
                <w:color w:val="081B3A"/>
                <w:spacing w:val="3"/>
              </w:rPr>
              <w:t>;</w:t>
            </w:r>
            <w:r w:rsidRPr="008342B1">
              <w:rPr>
                <w:color w:val="081B3A"/>
                <w:spacing w:val="3"/>
              </w:rPr>
              <w:t xml:space="preserve"> quyết định phê duyệt kết quả tuyển sinh trung học phổ thông</w:t>
            </w:r>
            <w:r>
              <w:rPr>
                <w:color w:val="081B3A"/>
                <w:spacing w:val="3"/>
              </w:rPr>
              <w:t>.</w:t>
            </w:r>
          </w:p>
        </w:tc>
        <w:tc>
          <w:tcPr>
            <w:tcW w:w="3448" w:type="dxa"/>
            <w:shd w:val="clear" w:color="auto" w:fill="auto"/>
          </w:tcPr>
          <w:p w14:paraId="687C6DE0" w14:textId="77777777" w:rsidR="00B623A6" w:rsidRDefault="00B623A6" w:rsidP="00380B35">
            <w:pPr>
              <w:spacing w:after="120"/>
              <w:jc w:val="both"/>
            </w:pPr>
          </w:p>
        </w:tc>
        <w:tc>
          <w:tcPr>
            <w:tcW w:w="2366" w:type="dxa"/>
            <w:shd w:val="clear" w:color="auto" w:fill="auto"/>
          </w:tcPr>
          <w:p w14:paraId="5B2F9378" w14:textId="77777777" w:rsidR="00B623A6" w:rsidRDefault="00B623A6" w:rsidP="00380B35">
            <w:pPr>
              <w:spacing w:after="120"/>
              <w:jc w:val="both"/>
            </w:pPr>
          </w:p>
        </w:tc>
      </w:tr>
      <w:tr w:rsidR="00B623A6" w14:paraId="3891185D" w14:textId="77777777" w:rsidTr="380C67F0">
        <w:trPr>
          <w:trHeight w:val="449"/>
        </w:trPr>
        <w:tc>
          <w:tcPr>
            <w:tcW w:w="2093" w:type="dxa"/>
            <w:vMerge/>
          </w:tcPr>
          <w:p w14:paraId="58E6DD4E" w14:textId="77777777" w:rsidR="00B623A6" w:rsidRPr="006A627B" w:rsidRDefault="00B623A6" w:rsidP="00380B35">
            <w:pPr>
              <w:rPr>
                <w:b/>
              </w:rPr>
            </w:pPr>
          </w:p>
        </w:tc>
        <w:tc>
          <w:tcPr>
            <w:tcW w:w="7229" w:type="dxa"/>
            <w:shd w:val="clear" w:color="auto" w:fill="auto"/>
          </w:tcPr>
          <w:p w14:paraId="36DB41AD" w14:textId="77777777" w:rsidR="00B623A6" w:rsidRPr="008342B1" w:rsidRDefault="00B623A6" w:rsidP="00380B35">
            <w:pPr>
              <w:spacing w:after="120"/>
              <w:jc w:val="both"/>
              <w:rPr>
                <w:color w:val="FF0000"/>
                <w:spacing w:val="3"/>
              </w:rPr>
            </w:pPr>
            <w:r w:rsidRPr="008342B1">
              <w:rPr>
                <w:color w:val="FF0000"/>
                <w:spacing w:val="3"/>
              </w:rPr>
              <w:t>5</w:t>
            </w:r>
            <w:r>
              <w:rPr>
                <w:color w:val="FF0000"/>
                <w:spacing w:val="3"/>
              </w:rPr>
              <w:t xml:space="preserve">. </w:t>
            </w:r>
            <w:r w:rsidRPr="00D26209">
              <w:rPr>
                <w:color w:val="000000" w:themeColor="text1"/>
                <w:spacing w:val="3"/>
              </w:rPr>
              <w:t>Lưu trữ hồ sơ tuyển sinh theo quy định của pháp luật.</w:t>
            </w:r>
          </w:p>
        </w:tc>
        <w:tc>
          <w:tcPr>
            <w:tcW w:w="3448" w:type="dxa"/>
            <w:shd w:val="clear" w:color="auto" w:fill="auto"/>
          </w:tcPr>
          <w:p w14:paraId="7D3BEE8F" w14:textId="77777777" w:rsidR="00B623A6" w:rsidRDefault="00B623A6" w:rsidP="00380B35">
            <w:pPr>
              <w:spacing w:after="120"/>
              <w:jc w:val="both"/>
            </w:pPr>
          </w:p>
        </w:tc>
        <w:tc>
          <w:tcPr>
            <w:tcW w:w="2366" w:type="dxa"/>
            <w:shd w:val="clear" w:color="auto" w:fill="auto"/>
          </w:tcPr>
          <w:p w14:paraId="3B88899E" w14:textId="77777777" w:rsidR="00B623A6" w:rsidRDefault="00B623A6" w:rsidP="00380B35">
            <w:pPr>
              <w:spacing w:after="120"/>
              <w:jc w:val="both"/>
            </w:pPr>
          </w:p>
        </w:tc>
      </w:tr>
      <w:tr w:rsidR="00B623A6" w14:paraId="33543AAC" w14:textId="77777777" w:rsidTr="380C67F0">
        <w:trPr>
          <w:trHeight w:val="1086"/>
        </w:trPr>
        <w:tc>
          <w:tcPr>
            <w:tcW w:w="2093" w:type="dxa"/>
            <w:vMerge/>
          </w:tcPr>
          <w:p w14:paraId="69E2BB2B" w14:textId="77777777" w:rsidR="00B623A6" w:rsidRPr="006A627B" w:rsidRDefault="00B623A6" w:rsidP="00380B35">
            <w:pPr>
              <w:rPr>
                <w:b/>
              </w:rPr>
            </w:pPr>
          </w:p>
        </w:tc>
        <w:tc>
          <w:tcPr>
            <w:tcW w:w="7229" w:type="dxa"/>
            <w:shd w:val="clear" w:color="auto" w:fill="auto"/>
          </w:tcPr>
          <w:p w14:paraId="67A521A3" w14:textId="77777777" w:rsidR="00B623A6" w:rsidRPr="008342B1" w:rsidRDefault="00B623A6" w:rsidP="00B623A6">
            <w:pPr>
              <w:spacing w:after="120"/>
              <w:jc w:val="both"/>
              <w:rPr>
                <w:color w:val="FF0000"/>
                <w:spacing w:val="3"/>
              </w:rPr>
            </w:pPr>
            <w:r w:rsidRPr="008342B1">
              <w:rPr>
                <w:color w:val="FF0000"/>
                <w:spacing w:val="3"/>
              </w:rPr>
              <w:t>6.</w:t>
            </w:r>
            <w:r>
              <w:rPr>
                <w:color w:val="FF0000"/>
                <w:spacing w:val="3"/>
              </w:rPr>
              <w:t xml:space="preserve"> </w:t>
            </w:r>
            <w:r w:rsidRPr="007F74B1">
              <w:rPr>
                <w:color w:val="000000"/>
                <w:spacing w:val="3"/>
              </w:rPr>
              <w:t>Thực hiện thống kê, thông tin, báo cáo định kì và hàng năm, báo cáo đột xuất về công tác tuyển sinh trung học cơ sở và tuyển sinh trung học phổ thông với Ủy ban nhân dân cấp tỉnh và Bộ giáo dục và Đào tạo.</w:t>
            </w:r>
          </w:p>
        </w:tc>
        <w:tc>
          <w:tcPr>
            <w:tcW w:w="3448" w:type="dxa"/>
            <w:shd w:val="clear" w:color="auto" w:fill="auto"/>
          </w:tcPr>
          <w:p w14:paraId="57C0D796" w14:textId="77777777" w:rsidR="00B623A6" w:rsidRDefault="00B623A6" w:rsidP="00380B35">
            <w:pPr>
              <w:spacing w:after="120"/>
              <w:jc w:val="both"/>
            </w:pPr>
          </w:p>
        </w:tc>
        <w:tc>
          <w:tcPr>
            <w:tcW w:w="2366" w:type="dxa"/>
            <w:shd w:val="clear" w:color="auto" w:fill="auto"/>
          </w:tcPr>
          <w:p w14:paraId="0D142F6F" w14:textId="77777777" w:rsidR="00B623A6" w:rsidRDefault="00B623A6" w:rsidP="00380B35">
            <w:pPr>
              <w:spacing w:after="120"/>
              <w:jc w:val="both"/>
            </w:pPr>
          </w:p>
        </w:tc>
      </w:tr>
      <w:tr w:rsidR="00343F95" w14:paraId="4475AD14" w14:textId="77777777" w:rsidTr="00D26209">
        <w:trPr>
          <w:trHeight w:val="669"/>
        </w:trPr>
        <w:tc>
          <w:tcPr>
            <w:tcW w:w="2093" w:type="dxa"/>
            <w:vMerge w:val="restart"/>
            <w:shd w:val="clear" w:color="auto" w:fill="auto"/>
          </w:tcPr>
          <w:p w14:paraId="120C4E94" w14:textId="76D4817E" w:rsidR="00343F95" w:rsidRPr="006A627B" w:rsidRDefault="39F23169" w:rsidP="380C67F0">
            <w:pPr>
              <w:rPr>
                <w:b/>
                <w:bCs/>
              </w:rPr>
            </w:pPr>
            <w:r w:rsidRPr="380C67F0">
              <w:rPr>
                <w:b/>
                <w:bCs/>
              </w:rPr>
              <w:t>Điều 21. Trách nhiệm của cơ sở giáo dục đại học</w:t>
            </w:r>
          </w:p>
        </w:tc>
        <w:tc>
          <w:tcPr>
            <w:tcW w:w="7229" w:type="dxa"/>
            <w:shd w:val="clear" w:color="auto" w:fill="auto"/>
          </w:tcPr>
          <w:p w14:paraId="42AFC42D" w14:textId="2E581A62" w:rsidR="00343F95" w:rsidRPr="00343F95" w:rsidRDefault="39F23169" w:rsidP="00380B35">
            <w:pPr>
              <w:spacing w:after="120"/>
              <w:jc w:val="both"/>
              <w:rPr>
                <w:color w:val="081B3A"/>
                <w:spacing w:val="3"/>
              </w:rPr>
            </w:pPr>
            <w:r w:rsidRPr="380C67F0">
              <w:rPr>
                <w:color w:val="081B3A"/>
              </w:rPr>
              <w:t>1. Ra quyết định thành lập Ban Chỉ đạo tuyển sinh trung học cơ sở và tuyển sinh trung học phổ thông theo phạm vi quản lí.</w:t>
            </w:r>
          </w:p>
        </w:tc>
        <w:tc>
          <w:tcPr>
            <w:tcW w:w="3448" w:type="dxa"/>
            <w:shd w:val="clear" w:color="auto" w:fill="auto"/>
          </w:tcPr>
          <w:p w14:paraId="271CA723" w14:textId="77777777" w:rsidR="00343F95" w:rsidRDefault="00343F95" w:rsidP="00380B35">
            <w:pPr>
              <w:spacing w:after="120"/>
              <w:jc w:val="both"/>
            </w:pPr>
          </w:p>
        </w:tc>
        <w:tc>
          <w:tcPr>
            <w:tcW w:w="2366" w:type="dxa"/>
            <w:shd w:val="clear" w:color="auto" w:fill="auto"/>
          </w:tcPr>
          <w:p w14:paraId="75FBE423" w14:textId="77777777" w:rsidR="00343F95" w:rsidRDefault="00343F95" w:rsidP="00380B35">
            <w:pPr>
              <w:spacing w:after="120"/>
              <w:jc w:val="both"/>
            </w:pPr>
          </w:p>
        </w:tc>
      </w:tr>
      <w:tr w:rsidR="00B623A6" w14:paraId="2D3F0BEC" w14:textId="77777777" w:rsidTr="00D26209">
        <w:trPr>
          <w:trHeight w:val="737"/>
        </w:trPr>
        <w:tc>
          <w:tcPr>
            <w:tcW w:w="2093" w:type="dxa"/>
            <w:vMerge/>
            <w:shd w:val="clear" w:color="auto" w:fill="auto"/>
          </w:tcPr>
          <w:p w14:paraId="75CF4315" w14:textId="77777777" w:rsidR="00B623A6" w:rsidRPr="006A627B" w:rsidRDefault="00B623A6" w:rsidP="00380B35">
            <w:pPr>
              <w:rPr>
                <w:b/>
              </w:rPr>
            </w:pPr>
          </w:p>
        </w:tc>
        <w:tc>
          <w:tcPr>
            <w:tcW w:w="7229" w:type="dxa"/>
            <w:shd w:val="clear" w:color="auto" w:fill="auto"/>
          </w:tcPr>
          <w:p w14:paraId="3CB648E9" w14:textId="73F677ED" w:rsidR="00B623A6" w:rsidRPr="00343F95" w:rsidRDefault="39F23169" w:rsidP="00380B35">
            <w:pPr>
              <w:spacing w:after="120"/>
              <w:jc w:val="both"/>
              <w:rPr>
                <w:color w:val="081B3A"/>
                <w:spacing w:val="3"/>
              </w:rPr>
            </w:pPr>
            <w:r w:rsidRPr="380C67F0">
              <w:rPr>
                <w:color w:val="081B3A"/>
              </w:rPr>
              <w:t>2. Phê duyệt kế hoạch tuyển sinh trung học cơ sở và tuyển sinh trung học phổ thông theo phạm vi quản l</w:t>
            </w:r>
            <w:r w:rsidR="5BD36F83" w:rsidRPr="380C67F0">
              <w:rPr>
                <w:color w:val="081B3A"/>
              </w:rPr>
              <w:t>í.</w:t>
            </w:r>
          </w:p>
        </w:tc>
        <w:tc>
          <w:tcPr>
            <w:tcW w:w="3448" w:type="dxa"/>
            <w:shd w:val="clear" w:color="auto" w:fill="auto"/>
          </w:tcPr>
          <w:p w14:paraId="0C178E9E" w14:textId="77777777" w:rsidR="00B623A6" w:rsidRDefault="00B623A6" w:rsidP="00380B35">
            <w:pPr>
              <w:spacing w:after="120"/>
              <w:jc w:val="both"/>
            </w:pPr>
          </w:p>
        </w:tc>
        <w:tc>
          <w:tcPr>
            <w:tcW w:w="2366" w:type="dxa"/>
            <w:shd w:val="clear" w:color="auto" w:fill="auto"/>
          </w:tcPr>
          <w:p w14:paraId="3C0395D3" w14:textId="77777777" w:rsidR="00B623A6" w:rsidRDefault="00B623A6" w:rsidP="00380B35">
            <w:pPr>
              <w:spacing w:after="120"/>
              <w:jc w:val="both"/>
            </w:pPr>
          </w:p>
        </w:tc>
      </w:tr>
      <w:tr w:rsidR="00343F95" w14:paraId="3254BC2F" w14:textId="77777777" w:rsidTr="380C67F0">
        <w:trPr>
          <w:trHeight w:val="1086"/>
        </w:trPr>
        <w:tc>
          <w:tcPr>
            <w:tcW w:w="2093" w:type="dxa"/>
            <w:vMerge/>
            <w:shd w:val="clear" w:color="auto" w:fill="auto"/>
          </w:tcPr>
          <w:p w14:paraId="651E9592" w14:textId="77777777" w:rsidR="00343F95" w:rsidRPr="006A627B" w:rsidRDefault="00343F95" w:rsidP="00380B35">
            <w:pPr>
              <w:rPr>
                <w:b/>
              </w:rPr>
            </w:pPr>
          </w:p>
        </w:tc>
        <w:tc>
          <w:tcPr>
            <w:tcW w:w="7229" w:type="dxa"/>
            <w:shd w:val="clear" w:color="auto" w:fill="auto"/>
          </w:tcPr>
          <w:p w14:paraId="70F8381F" w14:textId="3BDBB995" w:rsidR="00343F95" w:rsidRPr="00343F95" w:rsidRDefault="5BD36F83" w:rsidP="380C67F0">
            <w:pPr>
              <w:spacing w:after="120" w:line="259" w:lineRule="auto"/>
              <w:jc w:val="both"/>
              <w:rPr>
                <w:color w:val="081B3A"/>
              </w:rPr>
            </w:pPr>
            <w:r w:rsidRPr="380C67F0">
              <w:rPr>
                <w:color w:val="081B3A"/>
              </w:rPr>
              <w:t>3. Đối với cơ sở giáo dục đại học tổ chức thi tuyển:</w:t>
            </w:r>
          </w:p>
          <w:p w14:paraId="4CE3708D" w14:textId="7D71AAC9" w:rsidR="00343F95" w:rsidRPr="00343F95" w:rsidRDefault="5BD36F83" w:rsidP="380C67F0">
            <w:pPr>
              <w:spacing w:after="120" w:line="259" w:lineRule="auto"/>
              <w:jc w:val="both"/>
              <w:rPr>
                <w:color w:val="081B3A"/>
              </w:rPr>
            </w:pPr>
            <w:r w:rsidRPr="380C67F0">
              <w:rPr>
                <w:color w:val="081B3A"/>
              </w:rPr>
              <w:t xml:space="preserve">a) Quy định về việc tổ chức ra đề thi, coi thi, chấm thi, phúc khảo bài thi. </w:t>
            </w:r>
          </w:p>
          <w:p w14:paraId="037F3230" w14:textId="42BE73BC" w:rsidR="00343F95" w:rsidRPr="00343F95" w:rsidRDefault="5BD36F83" w:rsidP="380C67F0">
            <w:pPr>
              <w:spacing w:after="120" w:line="259" w:lineRule="auto"/>
              <w:jc w:val="both"/>
              <w:rPr>
                <w:color w:val="081B3A"/>
              </w:rPr>
            </w:pPr>
            <w:r w:rsidRPr="380C67F0">
              <w:rPr>
                <w:color w:val="081B3A"/>
              </w:rPr>
              <w:t xml:space="preserve">b) Tổ chức lựa chọn môn thi thứ ba hoặc bài thi tổ hợp và tổ chức thi tuyển theo quy định tại Điều 12 Quy chế này. </w:t>
            </w:r>
          </w:p>
          <w:p w14:paraId="269E314A" w14:textId="4411B83D" w:rsidR="00343F95" w:rsidRPr="00343F95" w:rsidRDefault="5BD36F83" w:rsidP="380C67F0">
            <w:pPr>
              <w:spacing w:after="120" w:line="259" w:lineRule="auto"/>
              <w:jc w:val="both"/>
              <w:rPr>
                <w:color w:val="081B3A"/>
              </w:rPr>
            </w:pPr>
            <w:r w:rsidRPr="380C67F0">
              <w:rPr>
                <w:color w:val="081B3A"/>
              </w:rPr>
              <w:t xml:space="preserve">c) Ban </w:t>
            </w:r>
            <w:proofErr w:type="gramStart"/>
            <w:r w:rsidRPr="380C67F0">
              <w:rPr>
                <w:color w:val="081B3A"/>
              </w:rPr>
              <w:t>hành</w:t>
            </w:r>
            <w:proofErr w:type="gramEnd"/>
            <w:r w:rsidRPr="380C67F0">
              <w:rPr>
                <w:color w:val="081B3A"/>
              </w:rPr>
              <w:t xml:space="preserve"> quyết định thành lập các hội đồng ra đề thi, coi thi, chấm thi, phúc khảo bài thi.</w:t>
            </w:r>
          </w:p>
        </w:tc>
        <w:tc>
          <w:tcPr>
            <w:tcW w:w="3448" w:type="dxa"/>
            <w:shd w:val="clear" w:color="auto" w:fill="auto"/>
          </w:tcPr>
          <w:p w14:paraId="47341341" w14:textId="77777777" w:rsidR="00343F95" w:rsidRDefault="00343F95" w:rsidP="00380B35">
            <w:pPr>
              <w:spacing w:after="120"/>
              <w:jc w:val="both"/>
            </w:pPr>
          </w:p>
        </w:tc>
        <w:tc>
          <w:tcPr>
            <w:tcW w:w="2366" w:type="dxa"/>
            <w:shd w:val="clear" w:color="auto" w:fill="auto"/>
          </w:tcPr>
          <w:p w14:paraId="42EF2083" w14:textId="7B782998" w:rsidR="00343F95" w:rsidRDefault="00343F95" w:rsidP="380C67F0">
            <w:pPr>
              <w:spacing w:after="120"/>
              <w:jc w:val="both"/>
            </w:pPr>
          </w:p>
        </w:tc>
      </w:tr>
      <w:tr w:rsidR="380C67F0" w14:paraId="2B8740CE" w14:textId="77777777" w:rsidTr="380C67F0">
        <w:trPr>
          <w:trHeight w:val="300"/>
        </w:trPr>
        <w:tc>
          <w:tcPr>
            <w:tcW w:w="2093" w:type="dxa"/>
            <w:vMerge/>
            <w:shd w:val="clear" w:color="auto" w:fill="auto"/>
          </w:tcPr>
          <w:p w14:paraId="6E7099AD" w14:textId="77777777" w:rsidR="002D0706" w:rsidRDefault="002D0706"/>
        </w:tc>
        <w:tc>
          <w:tcPr>
            <w:tcW w:w="7229" w:type="dxa"/>
            <w:shd w:val="clear" w:color="auto" w:fill="auto"/>
          </w:tcPr>
          <w:p w14:paraId="1FDDEA9D" w14:textId="25D73540" w:rsidR="5BD36F83" w:rsidRDefault="5BD36F83" w:rsidP="380C67F0">
            <w:pPr>
              <w:jc w:val="both"/>
              <w:rPr>
                <w:color w:val="081B3A"/>
              </w:rPr>
            </w:pPr>
            <w:r w:rsidRPr="380C67F0">
              <w:rPr>
                <w:color w:val="081B3A"/>
              </w:rPr>
              <w:t>4. Hướng dẫn các trường trung học cơ sở, trường trung học phổ thông thuộc phạm vi quản lí thực hiện công tác tuyển sinh.</w:t>
            </w:r>
          </w:p>
        </w:tc>
        <w:tc>
          <w:tcPr>
            <w:tcW w:w="3448" w:type="dxa"/>
            <w:shd w:val="clear" w:color="auto" w:fill="auto"/>
          </w:tcPr>
          <w:p w14:paraId="52126B0B" w14:textId="32DC9296" w:rsidR="380C67F0" w:rsidRDefault="380C67F0" w:rsidP="380C67F0">
            <w:pPr>
              <w:jc w:val="both"/>
            </w:pPr>
          </w:p>
        </w:tc>
        <w:tc>
          <w:tcPr>
            <w:tcW w:w="2366" w:type="dxa"/>
            <w:shd w:val="clear" w:color="auto" w:fill="auto"/>
          </w:tcPr>
          <w:p w14:paraId="483A55A8" w14:textId="3211D0AA" w:rsidR="380C67F0" w:rsidRDefault="380C67F0" w:rsidP="380C67F0">
            <w:pPr>
              <w:jc w:val="both"/>
            </w:pPr>
          </w:p>
        </w:tc>
      </w:tr>
      <w:tr w:rsidR="00343F95" w14:paraId="7B40C951" w14:textId="77777777" w:rsidTr="380C67F0">
        <w:trPr>
          <w:trHeight w:val="1086"/>
        </w:trPr>
        <w:tc>
          <w:tcPr>
            <w:tcW w:w="2093" w:type="dxa"/>
            <w:vMerge/>
            <w:shd w:val="clear" w:color="auto" w:fill="auto"/>
          </w:tcPr>
          <w:p w14:paraId="4B4D7232" w14:textId="77777777" w:rsidR="00343F95" w:rsidRPr="006A627B" w:rsidRDefault="00343F95" w:rsidP="00380B35">
            <w:pPr>
              <w:rPr>
                <w:b/>
              </w:rPr>
            </w:pPr>
          </w:p>
        </w:tc>
        <w:tc>
          <w:tcPr>
            <w:tcW w:w="7229" w:type="dxa"/>
            <w:shd w:val="clear" w:color="auto" w:fill="auto"/>
          </w:tcPr>
          <w:p w14:paraId="2093CA67" w14:textId="1C00BEA1" w:rsidR="00343F95" w:rsidRPr="00343F95" w:rsidRDefault="5BD36F83" w:rsidP="00380B35">
            <w:pPr>
              <w:spacing w:after="120"/>
              <w:jc w:val="both"/>
              <w:rPr>
                <w:color w:val="081B3A"/>
                <w:spacing w:val="3"/>
              </w:rPr>
            </w:pPr>
            <w:r w:rsidRPr="380C67F0">
              <w:rPr>
                <w:color w:val="081B3A"/>
              </w:rPr>
              <w:t>5. Quyết định thành lập Hội đồng tuyển sinh trung học cơ sở, Hội đồng tuyển sinh trung học phổ thông; quyết định phê duyệt kết quả tuyển sinh</w:t>
            </w:r>
            <w:r w:rsidR="28A28ED4" w:rsidRPr="380C67F0">
              <w:rPr>
                <w:color w:val="081B3A"/>
              </w:rPr>
              <w:t xml:space="preserve"> trung h</w:t>
            </w:r>
            <w:r w:rsidRPr="380C67F0">
              <w:rPr>
                <w:color w:val="081B3A"/>
              </w:rPr>
              <w:t>ọc cơ sở</w:t>
            </w:r>
            <w:r w:rsidR="6889AEEB" w:rsidRPr="380C67F0">
              <w:rPr>
                <w:color w:val="081B3A"/>
              </w:rPr>
              <w:t>, k</w:t>
            </w:r>
            <w:r w:rsidRPr="380C67F0">
              <w:rPr>
                <w:color w:val="081B3A"/>
              </w:rPr>
              <w:t>ết quả tuyển sinh trung học phổ thông thuộc phạm vi quản l</w:t>
            </w:r>
            <w:r w:rsidR="61425D3E" w:rsidRPr="380C67F0">
              <w:rPr>
                <w:color w:val="081B3A"/>
              </w:rPr>
              <w:t>í.</w:t>
            </w:r>
          </w:p>
        </w:tc>
        <w:tc>
          <w:tcPr>
            <w:tcW w:w="3448" w:type="dxa"/>
            <w:shd w:val="clear" w:color="auto" w:fill="auto"/>
          </w:tcPr>
          <w:p w14:paraId="2503B197" w14:textId="77777777" w:rsidR="00343F95" w:rsidRDefault="00343F95" w:rsidP="00380B35">
            <w:pPr>
              <w:spacing w:after="120"/>
              <w:jc w:val="both"/>
            </w:pPr>
          </w:p>
        </w:tc>
        <w:tc>
          <w:tcPr>
            <w:tcW w:w="2366" w:type="dxa"/>
            <w:shd w:val="clear" w:color="auto" w:fill="auto"/>
          </w:tcPr>
          <w:p w14:paraId="38288749" w14:textId="77777777" w:rsidR="00343F95" w:rsidRDefault="00343F95" w:rsidP="00380B35">
            <w:pPr>
              <w:spacing w:after="120"/>
              <w:jc w:val="both"/>
            </w:pPr>
          </w:p>
        </w:tc>
      </w:tr>
      <w:tr w:rsidR="380C67F0" w14:paraId="7A0098A2" w14:textId="77777777" w:rsidTr="380C67F0">
        <w:trPr>
          <w:trHeight w:val="300"/>
        </w:trPr>
        <w:tc>
          <w:tcPr>
            <w:tcW w:w="2093" w:type="dxa"/>
            <w:vMerge/>
            <w:shd w:val="clear" w:color="auto" w:fill="auto"/>
          </w:tcPr>
          <w:p w14:paraId="1EC19BDD" w14:textId="77777777" w:rsidR="002D0706" w:rsidRDefault="002D0706"/>
        </w:tc>
        <w:tc>
          <w:tcPr>
            <w:tcW w:w="7229" w:type="dxa"/>
            <w:shd w:val="clear" w:color="auto" w:fill="auto"/>
          </w:tcPr>
          <w:p w14:paraId="3A0662FE" w14:textId="02733E93" w:rsidR="61425D3E" w:rsidRDefault="61425D3E" w:rsidP="380C67F0">
            <w:pPr>
              <w:jc w:val="both"/>
              <w:rPr>
                <w:color w:val="081B3A"/>
              </w:rPr>
            </w:pPr>
            <w:r w:rsidRPr="380C67F0">
              <w:rPr>
                <w:color w:val="081B3A"/>
              </w:rPr>
              <w:t>6. Lưu trữ hồ sơ tuyển sinh theo quy định của pháp luật.</w:t>
            </w:r>
          </w:p>
        </w:tc>
        <w:tc>
          <w:tcPr>
            <w:tcW w:w="3448" w:type="dxa"/>
            <w:shd w:val="clear" w:color="auto" w:fill="auto"/>
          </w:tcPr>
          <w:p w14:paraId="6E6424B9" w14:textId="73FDAEF4" w:rsidR="380C67F0" w:rsidRDefault="380C67F0" w:rsidP="380C67F0">
            <w:pPr>
              <w:jc w:val="both"/>
            </w:pPr>
          </w:p>
        </w:tc>
        <w:tc>
          <w:tcPr>
            <w:tcW w:w="2366" w:type="dxa"/>
            <w:shd w:val="clear" w:color="auto" w:fill="auto"/>
          </w:tcPr>
          <w:p w14:paraId="38410FB4" w14:textId="5636D6FF" w:rsidR="380C67F0" w:rsidRDefault="380C67F0" w:rsidP="380C67F0">
            <w:pPr>
              <w:jc w:val="both"/>
            </w:pPr>
          </w:p>
        </w:tc>
      </w:tr>
      <w:tr w:rsidR="380C67F0" w14:paraId="227E9CD1" w14:textId="77777777" w:rsidTr="380C67F0">
        <w:trPr>
          <w:trHeight w:val="300"/>
        </w:trPr>
        <w:tc>
          <w:tcPr>
            <w:tcW w:w="2093" w:type="dxa"/>
            <w:vMerge/>
            <w:shd w:val="clear" w:color="auto" w:fill="auto"/>
          </w:tcPr>
          <w:p w14:paraId="1EEDC978" w14:textId="77777777" w:rsidR="002D0706" w:rsidRDefault="002D0706"/>
        </w:tc>
        <w:tc>
          <w:tcPr>
            <w:tcW w:w="7229" w:type="dxa"/>
            <w:shd w:val="clear" w:color="auto" w:fill="auto"/>
          </w:tcPr>
          <w:p w14:paraId="08E1F7B0" w14:textId="57A3775B" w:rsidR="61425D3E" w:rsidRDefault="61425D3E" w:rsidP="380C67F0">
            <w:pPr>
              <w:jc w:val="both"/>
              <w:rPr>
                <w:color w:val="081B3A"/>
              </w:rPr>
            </w:pPr>
            <w:r w:rsidRPr="380C67F0">
              <w:rPr>
                <w:color w:val="081B3A"/>
              </w:rPr>
              <w:t>7. Thực hiện thống kê, thông tin, báo cáo định kỳ và hằng năm, báo cáo đột xuất về công tác tuyển sinh trung học cơ sở và tuyển sinh trung học phổ thông với Sở Giáo dục và Đào tạo</w:t>
            </w:r>
            <w:r w:rsidR="7FBDEE6D" w:rsidRPr="380C67F0">
              <w:rPr>
                <w:color w:val="081B3A"/>
              </w:rPr>
              <w:t>,</w:t>
            </w:r>
            <w:r w:rsidRPr="380C67F0">
              <w:rPr>
                <w:color w:val="081B3A"/>
              </w:rPr>
              <w:t xml:space="preserve"> Bộ </w:t>
            </w:r>
            <w:r w:rsidR="194F7B0E" w:rsidRPr="380C67F0">
              <w:rPr>
                <w:color w:val="081B3A"/>
              </w:rPr>
              <w:t>Giáo dục và Đào tạo.</w:t>
            </w:r>
          </w:p>
        </w:tc>
        <w:tc>
          <w:tcPr>
            <w:tcW w:w="3448" w:type="dxa"/>
            <w:shd w:val="clear" w:color="auto" w:fill="auto"/>
          </w:tcPr>
          <w:p w14:paraId="1A8AF94A" w14:textId="1F123505" w:rsidR="380C67F0" w:rsidRDefault="380C67F0" w:rsidP="380C67F0">
            <w:pPr>
              <w:jc w:val="both"/>
            </w:pPr>
          </w:p>
        </w:tc>
        <w:tc>
          <w:tcPr>
            <w:tcW w:w="2366" w:type="dxa"/>
            <w:shd w:val="clear" w:color="auto" w:fill="auto"/>
          </w:tcPr>
          <w:p w14:paraId="5EB5D4C7" w14:textId="7053FE19" w:rsidR="380C67F0" w:rsidRDefault="380C67F0" w:rsidP="380C67F0">
            <w:pPr>
              <w:jc w:val="both"/>
            </w:pPr>
          </w:p>
        </w:tc>
      </w:tr>
      <w:tr w:rsidR="380C67F0" w14:paraId="0938E30D" w14:textId="77777777" w:rsidTr="380C67F0">
        <w:trPr>
          <w:trHeight w:val="300"/>
        </w:trPr>
        <w:tc>
          <w:tcPr>
            <w:tcW w:w="2093" w:type="dxa"/>
            <w:vMerge w:val="restart"/>
            <w:shd w:val="clear" w:color="auto" w:fill="auto"/>
          </w:tcPr>
          <w:p w14:paraId="6060B2BD" w14:textId="0F0AE983" w:rsidR="1751C4FB" w:rsidRDefault="1751C4FB" w:rsidP="380C67F0">
            <w:pPr>
              <w:rPr>
                <w:b/>
                <w:bCs/>
              </w:rPr>
            </w:pPr>
            <w:r w:rsidRPr="380C67F0">
              <w:rPr>
                <w:b/>
                <w:bCs/>
              </w:rPr>
              <w:t>Điều 22. Trách nhiệm của Phòng Giáo dục và Đào tạo</w:t>
            </w:r>
          </w:p>
        </w:tc>
        <w:tc>
          <w:tcPr>
            <w:tcW w:w="7229" w:type="dxa"/>
            <w:shd w:val="clear" w:color="auto" w:fill="auto"/>
          </w:tcPr>
          <w:p w14:paraId="3FEFD13F" w14:textId="75B8079D" w:rsidR="7628BABD" w:rsidRDefault="7628BABD" w:rsidP="380C67F0">
            <w:pPr>
              <w:jc w:val="both"/>
              <w:rPr>
                <w:color w:val="081B3A"/>
              </w:rPr>
            </w:pPr>
            <w:r w:rsidRPr="380C67F0">
              <w:rPr>
                <w:color w:val="081B3A"/>
              </w:rPr>
              <w:t>1. Xây dựng và trình Ủy ban nhân dân cấp huyện phê duyệt kế hoạch tuyển sinh trung học cơ sở.</w:t>
            </w:r>
          </w:p>
        </w:tc>
        <w:tc>
          <w:tcPr>
            <w:tcW w:w="3448" w:type="dxa"/>
            <w:shd w:val="clear" w:color="auto" w:fill="auto"/>
          </w:tcPr>
          <w:p w14:paraId="2D9557EA" w14:textId="0F790DC0" w:rsidR="380C67F0" w:rsidRDefault="380C67F0" w:rsidP="380C67F0">
            <w:pPr>
              <w:jc w:val="both"/>
            </w:pPr>
          </w:p>
        </w:tc>
        <w:tc>
          <w:tcPr>
            <w:tcW w:w="2366" w:type="dxa"/>
            <w:shd w:val="clear" w:color="auto" w:fill="auto"/>
          </w:tcPr>
          <w:p w14:paraId="262CD7FC" w14:textId="3F99819E" w:rsidR="380C67F0" w:rsidRDefault="380C67F0" w:rsidP="380C67F0">
            <w:pPr>
              <w:jc w:val="both"/>
            </w:pPr>
          </w:p>
        </w:tc>
      </w:tr>
      <w:tr w:rsidR="380C67F0" w14:paraId="016FEBAC" w14:textId="77777777" w:rsidTr="380C67F0">
        <w:trPr>
          <w:trHeight w:val="300"/>
        </w:trPr>
        <w:tc>
          <w:tcPr>
            <w:tcW w:w="2093" w:type="dxa"/>
            <w:vMerge/>
            <w:shd w:val="clear" w:color="auto" w:fill="auto"/>
          </w:tcPr>
          <w:p w14:paraId="023EC642" w14:textId="77777777" w:rsidR="002D0706" w:rsidRDefault="002D0706"/>
        </w:tc>
        <w:tc>
          <w:tcPr>
            <w:tcW w:w="7229" w:type="dxa"/>
            <w:shd w:val="clear" w:color="auto" w:fill="auto"/>
          </w:tcPr>
          <w:p w14:paraId="5BAD7C04" w14:textId="71419118" w:rsidR="7628BABD" w:rsidRDefault="7628BABD" w:rsidP="380C67F0">
            <w:pPr>
              <w:jc w:val="both"/>
              <w:rPr>
                <w:color w:val="081B3A"/>
              </w:rPr>
            </w:pPr>
            <w:r w:rsidRPr="380C67F0">
              <w:rPr>
                <w:color w:val="081B3A"/>
              </w:rPr>
              <w:t>2. Hướng dẫn các trường trung học cơ sở thuộc phạm vi quản lí thực hiện công tác tuyển sinh.</w:t>
            </w:r>
          </w:p>
        </w:tc>
        <w:tc>
          <w:tcPr>
            <w:tcW w:w="3448" w:type="dxa"/>
            <w:shd w:val="clear" w:color="auto" w:fill="auto"/>
          </w:tcPr>
          <w:p w14:paraId="5C3079CA" w14:textId="0D28B7D0" w:rsidR="380C67F0" w:rsidRDefault="380C67F0" w:rsidP="380C67F0">
            <w:pPr>
              <w:jc w:val="both"/>
            </w:pPr>
          </w:p>
        </w:tc>
        <w:tc>
          <w:tcPr>
            <w:tcW w:w="2366" w:type="dxa"/>
            <w:shd w:val="clear" w:color="auto" w:fill="auto"/>
          </w:tcPr>
          <w:p w14:paraId="2D721EDE" w14:textId="37DE4AD8" w:rsidR="380C67F0" w:rsidRDefault="380C67F0" w:rsidP="380C67F0">
            <w:pPr>
              <w:jc w:val="both"/>
            </w:pPr>
          </w:p>
        </w:tc>
      </w:tr>
      <w:tr w:rsidR="380C67F0" w14:paraId="17D42E86" w14:textId="77777777" w:rsidTr="380C67F0">
        <w:trPr>
          <w:trHeight w:val="300"/>
        </w:trPr>
        <w:tc>
          <w:tcPr>
            <w:tcW w:w="2093" w:type="dxa"/>
            <w:vMerge/>
            <w:shd w:val="clear" w:color="auto" w:fill="auto"/>
          </w:tcPr>
          <w:p w14:paraId="26F67E50" w14:textId="77777777" w:rsidR="002D0706" w:rsidRDefault="002D0706"/>
        </w:tc>
        <w:tc>
          <w:tcPr>
            <w:tcW w:w="7229" w:type="dxa"/>
            <w:shd w:val="clear" w:color="auto" w:fill="auto"/>
          </w:tcPr>
          <w:p w14:paraId="19F968F7" w14:textId="098CB49E" w:rsidR="7628BABD" w:rsidRPr="00D26209" w:rsidRDefault="7628BABD" w:rsidP="380C67F0">
            <w:pPr>
              <w:jc w:val="both"/>
              <w:rPr>
                <w:rFonts w:asciiTheme="majorHAnsi" w:hAnsiTheme="majorHAnsi" w:cstheme="majorHAnsi"/>
              </w:rPr>
            </w:pPr>
            <w:r w:rsidRPr="00D26209">
              <w:rPr>
                <w:rFonts w:asciiTheme="majorHAnsi" w:eastAsia="Segoe UI" w:hAnsiTheme="majorHAnsi" w:cstheme="majorHAnsi"/>
                <w:color w:val="081B3A"/>
              </w:rPr>
              <w:t>3. Quyết định thành lập các hội đồng tuyển sinh trung học cơ sở</w:t>
            </w:r>
            <w:r w:rsidR="5AA0866C" w:rsidRPr="00D26209">
              <w:rPr>
                <w:rFonts w:asciiTheme="majorHAnsi" w:eastAsia="Segoe UI" w:hAnsiTheme="majorHAnsi" w:cstheme="majorHAnsi"/>
                <w:color w:val="081B3A"/>
              </w:rPr>
              <w:t xml:space="preserve">; </w:t>
            </w:r>
            <w:r w:rsidRPr="00D26209">
              <w:rPr>
                <w:rFonts w:asciiTheme="majorHAnsi" w:eastAsia="Segoe UI" w:hAnsiTheme="majorHAnsi" w:cstheme="majorHAnsi"/>
                <w:color w:val="081B3A"/>
              </w:rPr>
              <w:t>quyết định phê duyệt kết quả tuyển sinh trung học cơ sở thuộc phạm vi quản lí</w:t>
            </w:r>
            <w:r w:rsidR="401533A4" w:rsidRPr="00D26209">
              <w:rPr>
                <w:rFonts w:asciiTheme="majorHAnsi" w:eastAsia="Segoe UI" w:hAnsiTheme="majorHAnsi" w:cstheme="majorHAnsi"/>
                <w:color w:val="081B3A"/>
              </w:rPr>
              <w:t>.</w:t>
            </w:r>
          </w:p>
        </w:tc>
        <w:tc>
          <w:tcPr>
            <w:tcW w:w="3448" w:type="dxa"/>
            <w:shd w:val="clear" w:color="auto" w:fill="auto"/>
          </w:tcPr>
          <w:p w14:paraId="3086BF79" w14:textId="5B4BAC14" w:rsidR="380C67F0" w:rsidRDefault="380C67F0" w:rsidP="380C67F0">
            <w:pPr>
              <w:jc w:val="both"/>
            </w:pPr>
          </w:p>
        </w:tc>
        <w:tc>
          <w:tcPr>
            <w:tcW w:w="2366" w:type="dxa"/>
            <w:shd w:val="clear" w:color="auto" w:fill="auto"/>
          </w:tcPr>
          <w:p w14:paraId="5B8AB349" w14:textId="2A2B31AB" w:rsidR="380C67F0" w:rsidRDefault="380C67F0" w:rsidP="380C67F0">
            <w:pPr>
              <w:jc w:val="both"/>
            </w:pPr>
          </w:p>
        </w:tc>
      </w:tr>
      <w:tr w:rsidR="380C67F0" w14:paraId="167D6DEA" w14:textId="77777777" w:rsidTr="380C67F0">
        <w:trPr>
          <w:trHeight w:val="495"/>
        </w:trPr>
        <w:tc>
          <w:tcPr>
            <w:tcW w:w="2093" w:type="dxa"/>
            <w:vMerge/>
            <w:shd w:val="clear" w:color="auto" w:fill="auto"/>
          </w:tcPr>
          <w:p w14:paraId="73160457" w14:textId="77777777" w:rsidR="002D0706" w:rsidRDefault="002D0706"/>
        </w:tc>
        <w:tc>
          <w:tcPr>
            <w:tcW w:w="7229" w:type="dxa"/>
            <w:shd w:val="clear" w:color="auto" w:fill="auto"/>
          </w:tcPr>
          <w:p w14:paraId="34003CE1" w14:textId="4C042D0A" w:rsidR="7628BABD" w:rsidRDefault="7628BABD" w:rsidP="380C67F0">
            <w:pPr>
              <w:jc w:val="both"/>
              <w:rPr>
                <w:color w:val="081B3A"/>
              </w:rPr>
            </w:pPr>
            <w:r w:rsidRPr="380C67F0">
              <w:rPr>
                <w:color w:val="081B3A"/>
              </w:rPr>
              <w:t>4. Tổ chức kiểm tra công tác tuyển sinh trung học cơ sở của các trường trung học cơ sở thuộc phạm vi quản l</w:t>
            </w:r>
            <w:r w:rsidR="369A6CD5" w:rsidRPr="380C67F0">
              <w:rPr>
                <w:color w:val="081B3A"/>
              </w:rPr>
              <w:t>í</w:t>
            </w:r>
            <w:r w:rsidRPr="380C67F0">
              <w:rPr>
                <w:color w:val="081B3A"/>
              </w:rPr>
              <w:t>.</w:t>
            </w:r>
          </w:p>
        </w:tc>
        <w:tc>
          <w:tcPr>
            <w:tcW w:w="3448" w:type="dxa"/>
            <w:shd w:val="clear" w:color="auto" w:fill="auto"/>
          </w:tcPr>
          <w:p w14:paraId="029213E7" w14:textId="69E607D0" w:rsidR="380C67F0" w:rsidRDefault="380C67F0" w:rsidP="380C67F0">
            <w:pPr>
              <w:jc w:val="both"/>
            </w:pPr>
          </w:p>
        </w:tc>
        <w:tc>
          <w:tcPr>
            <w:tcW w:w="2366" w:type="dxa"/>
            <w:shd w:val="clear" w:color="auto" w:fill="auto"/>
          </w:tcPr>
          <w:p w14:paraId="71D78C87" w14:textId="4EFB85CA" w:rsidR="380C67F0" w:rsidRDefault="380C67F0" w:rsidP="380C67F0">
            <w:pPr>
              <w:jc w:val="both"/>
            </w:pPr>
          </w:p>
        </w:tc>
      </w:tr>
      <w:tr w:rsidR="380C67F0" w14:paraId="2BEC3D48" w14:textId="77777777" w:rsidTr="380C67F0">
        <w:trPr>
          <w:trHeight w:val="300"/>
        </w:trPr>
        <w:tc>
          <w:tcPr>
            <w:tcW w:w="2093" w:type="dxa"/>
            <w:vMerge/>
            <w:shd w:val="clear" w:color="auto" w:fill="auto"/>
          </w:tcPr>
          <w:p w14:paraId="4958B9A2" w14:textId="77777777" w:rsidR="002D0706" w:rsidRDefault="002D0706"/>
        </w:tc>
        <w:tc>
          <w:tcPr>
            <w:tcW w:w="7229" w:type="dxa"/>
            <w:shd w:val="clear" w:color="auto" w:fill="auto"/>
          </w:tcPr>
          <w:p w14:paraId="6B1D3B2D" w14:textId="65B7A685" w:rsidR="7628BABD" w:rsidRDefault="7628BABD" w:rsidP="380C67F0">
            <w:pPr>
              <w:jc w:val="both"/>
            </w:pPr>
            <w:r w:rsidRPr="380C67F0">
              <w:rPr>
                <w:color w:val="081B3A"/>
              </w:rPr>
              <w:t>5. Lưu trữ hồ sơ tuyển sinh trung học cơ sở theo quy định của pháp luật</w:t>
            </w:r>
            <w:r w:rsidR="35C56BE4" w:rsidRPr="380C67F0">
              <w:rPr>
                <w:color w:val="081B3A"/>
              </w:rPr>
              <w:t>.</w:t>
            </w:r>
          </w:p>
        </w:tc>
        <w:tc>
          <w:tcPr>
            <w:tcW w:w="3448" w:type="dxa"/>
            <w:shd w:val="clear" w:color="auto" w:fill="auto"/>
          </w:tcPr>
          <w:p w14:paraId="41FC73E7" w14:textId="2709E0F8" w:rsidR="380C67F0" w:rsidRDefault="380C67F0" w:rsidP="380C67F0">
            <w:pPr>
              <w:jc w:val="both"/>
            </w:pPr>
          </w:p>
        </w:tc>
        <w:tc>
          <w:tcPr>
            <w:tcW w:w="2366" w:type="dxa"/>
            <w:shd w:val="clear" w:color="auto" w:fill="auto"/>
          </w:tcPr>
          <w:p w14:paraId="1996CFFE" w14:textId="4DC06628" w:rsidR="380C67F0" w:rsidRDefault="380C67F0" w:rsidP="380C67F0">
            <w:pPr>
              <w:jc w:val="both"/>
            </w:pPr>
          </w:p>
        </w:tc>
      </w:tr>
      <w:tr w:rsidR="380C67F0" w14:paraId="494BAFBD" w14:textId="77777777" w:rsidTr="380C67F0">
        <w:trPr>
          <w:trHeight w:val="300"/>
        </w:trPr>
        <w:tc>
          <w:tcPr>
            <w:tcW w:w="2093" w:type="dxa"/>
            <w:vMerge/>
            <w:shd w:val="clear" w:color="auto" w:fill="auto"/>
          </w:tcPr>
          <w:p w14:paraId="442CD38D" w14:textId="77777777" w:rsidR="002D0706" w:rsidRDefault="002D0706"/>
        </w:tc>
        <w:tc>
          <w:tcPr>
            <w:tcW w:w="7229" w:type="dxa"/>
            <w:shd w:val="clear" w:color="auto" w:fill="auto"/>
          </w:tcPr>
          <w:p w14:paraId="271B6EBB" w14:textId="2EB91C0B" w:rsidR="7628BABD" w:rsidRDefault="7628BABD" w:rsidP="380C67F0">
            <w:pPr>
              <w:jc w:val="both"/>
              <w:rPr>
                <w:color w:val="081B3A"/>
              </w:rPr>
            </w:pPr>
            <w:r w:rsidRPr="380C67F0">
              <w:rPr>
                <w:color w:val="081B3A"/>
              </w:rPr>
              <w:t>6. Thực hiện thống kê</w:t>
            </w:r>
            <w:r w:rsidR="1A7BF59F" w:rsidRPr="380C67F0">
              <w:rPr>
                <w:color w:val="081B3A"/>
              </w:rPr>
              <w:t>,</w:t>
            </w:r>
            <w:r w:rsidRPr="380C67F0">
              <w:rPr>
                <w:color w:val="081B3A"/>
              </w:rPr>
              <w:t xml:space="preserve"> thông tin</w:t>
            </w:r>
            <w:r w:rsidR="0C76B577" w:rsidRPr="380C67F0">
              <w:rPr>
                <w:color w:val="081B3A"/>
              </w:rPr>
              <w:t>,</w:t>
            </w:r>
            <w:r w:rsidRPr="380C67F0">
              <w:rPr>
                <w:color w:val="081B3A"/>
              </w:rPr>
              <w:t xml:space="preserve"> báo cáo định k</w:t>
            </w:r>
            <w:r w:rsidR="04EA0A49" w:rsidRPr="380C67F0">
              <w:rPr>
                <w:color w:val="081B3A"/>
              </w:rPr>
              <w:t>ì và</w:t>
            </w:r>
            <w:r w:rsidRPr="380C67F0">
              <w:rPr>
                <w:color w:val="081B3A"/>
              </w:rPr>
              <w:t xml:space="preserve"> hằng năm</w:t>
            </w:r>
            <w:r w:rsidR="4F97A1C7" w:rsidRPr="380C67F0">
              <w:rPr>
                <w:color w:val="081B3A"/>
              </w:rPr>
              <w:t>,</w:t>
            </w:r>
            <w:r w:rsidRPr="380C67F0">
              <w:rPr>
                <w:color w:val="081B3A"/>
              </w:rPr>
              <w:t xml:space="preserve"> báo cáo đột xuất về công tác tuyển sinh trung học cơ sở với </w:t>
            </w:r>
            <w:r w:rsidR="2C683580" w:rsidRPr="380C67F0">
              <w:rPr>
                <w:color w:val="081B3A"/>
              </w:rPr>
              <w:t>Ủy</w:t>
            </w:r>
            <w:r w:rsidRPr="380C67F0">
              <w:rPr>
                <w:color w:val="081B3A"/>
              </w:rPr>
              <w:t xml:space="preserve"> ban nhân dân cấp huyện và </w:t>
            </w:r>
            <w:r w:rsidR="0984A97A" w:rsidRPr="380C67F0">
              <w:rPr>
                <w:color w:val="081B3A"/>
              </w:rPr>
              <w:t>Sở Giáo dục và Đào tạo</w:t>
            </w:r>
            <w:r w:rsidRPr="380C67F0">
              <w:rPr>
                <w:color w:val="081B3A"/>
              </w:rPr>
              <w:t>.</w:t>
            </w:r>
          </w:p>
        </w:tc>
        <w:tc>
          <w:tcPr>
            <w:tcW w:w="3448" w:type="dxa"/>
            <w:shd w:val="clear" w:color="auto" w:fill="auto"/>
          </w:tcPr>
          <w:p w14:paraId="4E058BD6" w14:textId="045AF216" w:rsidR="380C67F0" w:rsidRDefault="380C67F0" w:rsidP="380C67F0">
            <w:pPr>
              <w:jc w:val="both"/>
            </w:pPr>
          </w:p>
        </w:tc>
        <w:tc>
          <w:tcPr>
            <w:tcW w:w="2366" w:type="dxa"/>
            <w:shd w:val="clear" w:color="auto" w:fill="auto"/>
          </w:tcPr>
          <w:p w14:paraId="59D1BE23" w14:textId="6E9200F7" w:rsidR="380C67F0" w:rsidRDefault="380C67F0" w:rsidP="380C67F0">
            <w:pPr>
              <w:jc w:val="both"/>
            </w:pPr>
          </w:p>
        </w:tc>
      </w:tr>
      <w:tr w:rsidR="380C67F0" w14:paraId="72BC561D" w14:textId="77777777" w:rsidTr="380C67F0">
        <w:trPr>
          <w:trHeight w:val="300"/>
        </w:trPr>
        <w:tc>
          <w:tcPr>
            <w:tcW w:w="2093" w:type="dxa"/>
            <w:vMerge w:val="restart"/>
            <w:shd w:val="clear" w:color="auto" w:fill="auto"/>
          </w:tcPr>
          <w:p w14:paraId="06732BCF" w14:textId="50D955B3" w:rsidR="670B268A" w:rsidRDefault="670B268A" w:rsidP="380C67F0">
            <w:pPr>
              <w:rPr>
                <w:b/>
                <w:bCs/>
              </w:rPr>
            </w:pPr>
            <w:r w:rsidRPr="380C67F0">
              <w:rPr>
                <w:b/>
                <w:bCs/>
              </w:rPr>
              <w:t>Điều 23. Trách nhiệm của các cơ sở giáo dục</w:t>
            </w:r>
          </w:p>
        </w:tc>
        <w:tc>
          <w:tcPr>
            <w:tcW w:w="7229" w:type="dxa"/>
            <w:shd w:val="clear" w:color="auto" w:fill="auto"/>
          </w:tcPr>
          <w:p w14:paraId="27825A97" w14:textId="6C7D48D0" w:rsidR="670B268A" w:rsidRDefault="670B268A" w:rsidP="380C67F0">
            <w:pPr>
              <w:jc w:val="both"/>
              <w:rPr>
                <w:color w:val="081B3A"/>
              </w:rPr>
            </w:pPr>
            <w:r w:rsidRPr="380C67F0">
              <w:rPr>
                <w:color w:val="081B3A"/>
              </w:rPr>
              <w:t xml:space="preserve">1. Công khai kế hoạch tổ chức tuyển sinh theo quy định.  </w:t>
            </w:r>
          </w:p>
        </w:tc>
        <w:tc>
          <w:tcPr>
            <w:tcW w:w="3448" w:type="dxa"/>
            <w:shd w:val="clear" w:color="auto" w:fill="auto"/>
          </w:tcPr>
          <w:p w14:paraId="567DD97F" w14:textId="02C391B2" w:rsidR="380C67F0" w:rsidRDefault="380C67F0" w:rsidP="380C67F0">
            <w:pPr>
              <w:jc w:val="both"/>
            </w:pPr>
          </w:p>
        </w:tc>
        <w:tc>
          <w:tcPr>
            <w:tcW w:w="2366" w:type="dxa"/>
            <w:shd w:val="clear" w:color="auto" w:fill="auto"/>
          </w:tcPr>
          <w:p w14:paraId="31C6272E" w14:textId="11DE650C" w:rsidR="380C67F0" w:rsidRDefault="380C67F0" w:rsidP="380C67F0">
            <w:pPr>
              <w:jc w:val="both"/>
            </w:pPr>
          </w:p>
        </w:tc>
      </w:tr>
      <w:tr w:rsidR="380C67F0" w14:paraId="13FFEA6B" w14:textId="77777777" w:rsidTr="380C67F0">
        <w:trPr>
          <w:trHeight w:val="300"/>
        </w:trPr>
        <w:tc>
          <w:tcPr>
            <w:tcW w:w="2093" w:type="dxa"/>
            <w:vMerge/>
            <w:shd w:val="clear" w:color="auto" w:fill="auto"/>
          </w:tcPr>
          <w:p w14:paraId="681E7318" w14:textId="77777777" w:rsidR="002D0706" w:rsidRDefault="002D0706"/>
        </w:tc>
        <w:tc>
          <w:tcPr>
            <w:tcW w:w="7229" w:type="dxa"/>
            <w:shd w:val="clear" w:color="auto" w:fill="auto"/>
          </w:tcPr>
          <w:p w14:paraId="132D1EAD" w14:textId="321A41AE" w:rsidR="0E380D1F" w:rsidRDefault="0E380D1F" w:rsidP="380C67F0">
            <w:pPr>
              <w:jc w:val="both"/>
              <w:rPr>
                <w:color w:val="081B3A"/>
              </w:rPr>
            </w:pPr>
            <w:r w:rsidRPr="380C67F0">
              <w:rPr>
                <w:color w:val="081B3A"/>
              </w:rPr>
              <w:t>2</w:t>
            </w:r>
            <w:r w:rsidR="670B268A" w:rsidRPr="380C67F0">
              <w:rPr>
                <w:color w:val="081B3A"/>
              </w:rPr>
              <w:t>. Hướng dẫn đối tượng tuyển sinh đăng k</w:t>
            </w:r>
            <w:r w:rsidR="7ECBA8B8" w:rsidRPr="380C67F0">
              <w:rPr>
                <w:color w:val="081B3A"/>
              </w:rPr>
              <w:t>í</w:t>
            </w:r>
            <w:r w:rsidR="670B268A" w:rsidRPr="380C67F0">
              <w:rPr>
                <w:color w:val="081B3A"/>
              </w:rPr>
              <w:t xml:space="preserve"> dự tuyển sinh theo quy định tại </w:t>
            </w:r>
            <w:r w:rsidR="0E47372E" w:rsidRPr="380C67F0">
              <w:rPr>
                <w:color w:val="081B3A"/>
              </w:rPr>
              <w:t>Q</w:t>
            </w:r>
            <w:r w:rsidR="670B268A" w:rsidRPr="380C67F0">
              <w:rPr>
                <w:color w:val="081B3A"/>
              </w:rPr>
              <w:t xml:space="preserve">uy chế này. </w:t>
            </w:r>
          </w:p>
        </w:tc>
        <w:tc>
          <w:tcPr>
            <w:tcW w:w="3448" w:type="dxa"/>
            <w:shd w:val="clear" w:color="auto" w:fill="auto"/>
          </w:tcPr>
          <w:p w14:paraId="092F463D" w14:textId="70DFA598" w:rsidR="380C67F0" w:rsidRDefault="380C67F0" w:rsidP="380C67F0">
            <w:pPr>
              <w:jc w:val="both"/>
            </w:pPr>
          </w:p>
        </w:tc>
        <w:tc>
          <w:tcPr>
            <w:tcW w:w="2366" w:type="dxa"/>
            <w:shd w:val="clear" w:color="auto" w:fill="auto"/>
          </w:tcPr>
          <w:p w14:paraId="228FDD6B" w14:textId="67B4C446" w:rsidR="380C67F0" w:rsidRDefault="380C67F0" w:rsidP="380C67F0">
            <w:pPr>
              <w:jc w:val="both"/>
            </w:pPr>
          </w:p>
        </w:tc>
      </w:tr>
      <w:tr w:rsidR="380C67F0" w14:paraId="6F9C721A" w14:textId="77777777" w:rsidTr="380C67F0">
        <w:trPr>
          <w:trHeight w:val="300"/>
        </w:trPr>
        <w:tc>
          <w:tcPr>
            <w:tcW w:w="2093" w:type="dxa"/>
            <w:vMerge/>
            <w:shd w:val="clear" w:color="auto" w:fill="auto"/>
          </w:tcPr>
          <w:p w14:paraId="6702B3D2" w14:textId="77777777" w:rsidR="002D0706" w:rsidRDefault="002D0706"/>
        </w:tc>
        <w:tc>
          <w:tcPr>
            <w:tcW w:w="7229" w:type="dxa"/>
            <w:shd w:val="clear" w:color="auto" w:fill="auto"/>
          </w:tcPr>
          <w:p w14:paraId="769DB558" w14:textId="26A305E6" w:rsidR="3EB07E62" w:rsidRDefault="3EB07E62" w:rsidP="380C67F0">
            <w:pPr>
              <w:jc w:val="both"/>
              <w:rPr>
                <w:color w:val="081B3A"/>
              </w:rPr>
            </w:pPr>
            <w:r w:rsidRPr="380C67F0">
              <w:rPr>
                <w:color w:val="081B3A"/>
              </w:rPr>
              <w:t xml:space="preserve">3. Tuyển sinh đối tượng học sinh khuyết tật có nhu cầu học. </w:t>
            </w:r>
          </w:p>
        </w:tc>
        <w:tc>
          <w:tcPr>
            <w:tcW w:w="3448" w:type="dxa"/>
            <w:shd w:val="clear" w:color="auto" w:fill="auto"/>
          </w:tcPr>
          <w:p w14:paraId="663FC010" w14:textId="4682D2F4" w:rsidR="380C67F0" w:rsidRDefault="380C67F0" w:rsidP="380C67F0">
            <w:pPr>
              <w:jc w:val="both"/>
            </w:pPr>
          </w:p>
        </w:tc>
        <w:tc>
          <w:tcPr>
            <w:tcW w:w="2366" w:type="dxa"/>
            <w:shd w:val="clear" w:color="auto" w:fill="auto"/>
          </w:tcPr>
          <w:p w14:paraId="07511285" w14:textId="442FB081" w:rsidR="380C67F0" w:rsidRDefault="380C67F0" w:rsidP="380C67F0">
            <w:pPr>
              <w:jc w:val="both"/>
            </w:pPr>
          </w:p>
        </w:tc>
      </w:tr>
      <w:tr w:rsidR="380C67F0" w14:paraId="18EFB41D" w14:textId="77777777" w:rsidTr="380C67F0">
        <w:trPr>
          <w:trHeight w:val="300"/>
        </w:trPr>
        <w:tc>
          <w:tcPr>
            <w:tcW w:w="2093" w:type="dxa"/>
            <w:vMerge/>
            <w:shd w:val="clear" w:color="auto" w:fill="auto"/>
          </w:tcPr>
          <w:p w14:paraId="6E76850B" w14:textId="77777777" w:rsidR="002D0706" w:rsidRDefault="002D0706"/>
        </w:tc>
        <w:tc>
          <w:tcPr>
            <w:tcW w:w="7229" w:type="dxa"/>
            <w:shd w:val="clear" w:color="auto" w:fill="auto"/>
          </w:tcPr>
          <w:p w14:paraId="515921E4" w14:textId="180AAB17" w:rsidR="3EB07E62" w:rsidRDefault="3EB07E62" w:rsidP="380C67F0">
            <w:pPr>
              <w:jc w:val="both"/>
              <w:rPr>
                <w:color w:val="081B3A"/>
              </w:rPr>
            </w:pPr>
            <w:r w:rsidRPr="380C67F0">
              <w:rPr>
                <w:color w:val="081B3A"/>
              </w:rPr>
              <w:t>lưu trữ hồ sơ tuyển sinh theo quy định của pháp luật</w:t>
            </w:r>
          </w:p>
        </w:tc>
        <w:tc>
          <w:tcPr>
            <w:tcW w:w="3448" w:type="dxa"/>
            <w:shd w:val="clear" w:color="auto" w:fill="auto"/>
          </w:tcPr>
          <w:p w14:paraId="6664A66C" w14:textId="72E999C4" w:rsidR="380C67F0" w:rsidRDefault="380C67F0" w:rsidP="380C67F0">
            <w:pPr>
              <w:jc w:val="both"/>
            </w:pPr>
          </w:p>
        </w:tc>
        <w:tc>
          <w:tcPr>
            <w:tcW w:w="2366" w:type="dxa"/>
            <w:shd w:val="clear" w:color="auto" w:fill="auto"/>
          </w:tcPr>
          <w:p w14:paraId="39C390F3" w14:textId="0D25DA0E" w:rsidR="380C67F0" w:rsidRDefault="380C67F0" w:rsidP="380C67F0">
            <w:pPr>
              <w:jc w:val="both"/>
            </w:pPr>
          </w:p>
        </w:tc>
      </w:tr>
      <w:tr w:rsidR="380C67F0" w14:paraId="01231941" w14:textId="77777777" w:rsidTr="380C67F0">
        <w:trPr>
          <w:trHeight w:val="855"/>
        </w:trPr>
        <w:tc>
          <w:tcPr>
            <w:tcW w:w="2093" w:type="dxa"/>
            <w:vMerge/>
            <w:shd w:val="clear" w:color="auto" w:fill="auto"/>
          </w:tcPr>
          <w:p w14:paraId="41468BC0" w14:textId="77777777" w:rsidR="002D0706" w:rsidRDefault="002D0706"/>
        </w:tc>
        <w:tc>
          <w:tcPr>
            <w:tcW w:w="7229" w:type="dxa"/>
            <w:shd w:val="clear" w:color="auto" w:fill="auto"/>
          </w:tcPr>
          <w:p w14:paraId="15D3E1F6" w14:textId="01EB79AB" w:rsidR="3EB07E62" w:rsidRDefault="3EB07E62" w:rsidP="380C67F0">
            <w:pPr>
              <w:jc w:val="both"/>
            </w:pPr>
            <w:r w:rsidRPr="380C67F0">
              <w:rPr>
                <w:color w:val="081B3A"/>
              </w:rPr>
              <w:t>4. Lưu trữ hồ sơ tuyển sinh trung học cơ sở theo quy định của pháp luật.</w:t>
            </w:r>
          </w:p>
        </w:tc>
        <w:tc>
          <w:tcPr>
            <w:tcW w:w="3448" w:type="dxa"/>
            <w:shd w:val="clear" w:color="auto" w:fill="auto"/>
          </w:tcPr>
          <w:p w14:paraId="1826B2CA" w14:textId="451699CB" w:rsidR="380C67F0" w:rsidRDefault="380C67F0" w:rsidP="380C67F0">
            <w:pPr>
              <w:jc w:val="both"/>
            </w:pPr>
          </w:p>
        </w:tc>
        <w:tc>
          <w:tcPr>
            <w:tcW w:w="2366" w:type="dxa"/>
            <w:shd w:val="clear" w:color="auto" w:fill="auto"/>
          </w:tcPr>
          <w:p w14:paraId="7723B9AC" w14:textId="0F04FE38" w:rsidR="380C67F0" w:rsidRDefault="380C67F0" w:rsidP="380C67F0">
            <w:pPr>
              <w:jc w:val="both"/>
            </w:pPr>
          </w:p>
        </w:tc>
      </w:tr>
      <w:tr w:rsidR="380C67F0" w14:paraId="17B3FD4F" w14:textId="77777777" w:rsidTr="380C67F0">
        <w:trPr>
          <w:trHeight w:val="300"/>
        </w:trPr>
        <w:tc>
          <w:tcPr>
            <w:tcW w:w="2093" w:type="dxa"/>
            <w:vMerge/>
            <w:shd w:val="clear" w:color="auto" w:fill="auto"/>
          </w:tcPr>
          <w:p w14:paraId="66BCCFB8" w14:textId="77777777" w:rsidR="002D0706" w:rsidRDefault="002D0706"/>
        </w:tc>
        <w:tc>
          <w:tcPr>
            <w:tcW w:w="7229" w:type="dxa"/>
            <w:shd w:val="clear" w:color="auto" w:fill="auto"/>
          </w:tcPr>
          <w:p w14:paraId="5886FB95" w14:textId="46DA6CE6" w:rsidR="3EB07E62" w:rsidRDefault="3EB07E62" w:rsidP="380C67F0">
            <w:pPr>
              <w:jc w:val="both"/>
              <w:rPr>
                <w:color w:val="081B3A"/>
              </w:rPr>
            </w:pPr>
            <w:r w:rsidRPr="380C67F0">
              <w:rPr>
                <w:color w:val="081B3A"/>
              </w:rPr>
              <w:t>5. Thực hiện thống kê, báo cáo công tác tuyển sinh về cơ quan quản l</w:t>
            </w:r>
            <w:r w:rsidR="3F811646" w:rsidRPr="380C67F0">
              <w:rPr>
                <w:color w:val="081B3A"/>
              </w:rPr>
              <w:t>í</w:t>
            </w:r>
            <w:r w:rsidRPr="380C67F0">
              <w:rPr>
                <w:color w:val="081B3A"/>
              </w:rPr>
              <w:t xml:space="preserve"> giáo dục trực tiếp</w:t>
            </w:r>
            <w:r w:rsidR="645FA598" w:rsidRPr="380C67F0">
              <w:rPr>
                <w:color w:val="081B3A"/>
              </w:rPr>
              <w:t>.</w:t>
            </w:r>
          </w:p>
        </w:tc>
        <w:tc>
          <w:tcPr>
            <w:tcW w:w="3448" w:type="dxa"/>
            <w:shd w:val="clear" w:color="auto" w:fill="auto"/>
          </w:tcPr>
          <w:p w14:paraId="36B4864D" w14:textId="5A61278E" w:rsidR="380C67F0" w:rsidRDefault="380C67F0" w:rsidP="380C67F0">
            <w:pPr>
              <w:jc w:val="both"/>
            </w:pPr>
          </w:p>
        </w:tc>
        <w:tc>
          <w:tcPr>
            <w:tcW w:w="2366" w:type="dxa"/>
            <w:shd w:val="clear" w:color="auto" w:fill="auto"/>
          </w:tcPr>
          <w:p w14:paraId="6AFE8B72" w14:textId="6406B60E" w:rsidR="380C67F0" w:rsidRDefault="380C67F0" w:rsidP="380C67F0">
            <w:pPr>
              <w:jc w:val="both"/>
            </w:pPr>
          </w:p>
        </w:tc>
      </w:tr>
      <w:tr w:rsidR="380C67F0" w14:paraId="0DC9EFD7" w14:textId="77777777" w:rsidTr="380C67F0">
        <w:trPr>
          <w:trHeight w:val="300"/>
        </w:trPr>
        <w:tc>
          <w:tcPr>
            <w:tcW w:w="2093" w:type="dxa"/>
            <w:vMerge/>
            <w:shd w:val="clear" w:color="auto" w:fill="auto"/>
          </w:tcPr>
          <w:p w14:paraId="5EF8CDBB" w14:textId="77777777" w:rsidR="002D0706" w:rsidRDefault="002D0706"/>
        </w:tc>
        <w:tc>
          <w:tcPr>
            <w:tcW w:w="7229" w:type="dxa"/>
            <w:shd w:val="clear" w:color="auto" w:fill="auto"/>
          </w:tcPr>
          <w:p w14:paraId="5902DACA" w14:textId="28097991" w:rsidR="645FA598" w:rsidRDefault="645FA598" w:rsidP="380C67F0">
            <w:pPr>
              <w:jc w:val="both"/>
              <w:rPr>
                <w:color w:val="081B3A"/>
              </w:rPr>
            </w:pPr>
            <w:r w:rsidRPr="380C67F0">
              <w:rPr>
                <w:color w:val="081B3A"/>
              </w:rPr>
              <w:t>6. Thực hiện việc thanh tra kiểm tra nội bộ về công tác tuyển sinh.</w:t>
            </w:r>
          </w:p>
        </w:tc>
        <w:tc>
          <w:tcPr>
            <w:tcW w:w="3448" w:type="dxa"/>
            <w:shd w:val="clear" w:color="auto" w:fill="auto"/>
          </w:tcPr>
          <w:p w14:paraId="279C344D" w14:textId="5CC6BA99" w:rsidR="380C67F0" w:rsidRDefault="380C67F0" w:rsidP="380C67F0">
            <w:pPr>
              <w:jc w:val="both"/>
            </w:pPr>
          </w:p>
        </w:tc>
        <w:tc>
          <w:tcPr>
            <w:tcW w:w="2366" w:type="dxa"/>
            <w:shd w:val="clear" w:color="auto" w:fill="auto"/>
          </w:tcPr>
          <w:p w14:paraId="588B3D59" w14:textId="36F8C18D" w:rsidR="380C67F0" w:rsidRDefault="380C67F0" w:rsidP="380C67F0">
            <w:pPr>
              <w:jc w:val="both"/>
            </w:pPr>
          </w:p>
        </w:tc>
      </w:tr>
      <w:tr w:rsidR="380C67F0" w14:paraId="34D4CC5E" w14:textId="77777777" w:rsidTr="380C67F0">
        <w:trPr>
          <w:trHeight w:val="300"/>
        </w:trPr>
        <w:tc>
          <w:tcPr>
            <w:tcW w:w="2093" w:type="dxa"/>
            <w:shd w:val="clear" w:color="auto" w:fill="auto"/>
          </w:tcPr>
          <w:p w14:paraId="792536B5" w14:textId="0210BCEF" w:rsidR="6C54A7B3" w:rsidRDefault="6C54A7B3" w:rsidP="380C67F0">
            <w:pPr>
              <w:rPr>
                <w:b/>
                <w:bCs/>
              </w:rPr>
            </w:pPr>
            <w:r w:rsidRPr="380C67F0">
              <w:rPr>
                <w:b/>
                <w:bCs/>
              </w:rPr>
              <w:t>Điều 24. Thanh tra kiểm tra</w:t>
            </w:r>
          </w:p>
        </w:tc>
        <w:tc>
          <w:tcPr>
            <w:tcW w:w="7229" w:type="dxa"/>
            <w:shd w:val="clear" w:color="auto" w:fill="auto"/>
          </w:tcPr>
          <w:p w14:paraId="3A675B45" w14:textId="7D83EC8C" w:rsidR="645FA598" w:rsidRDefault="645FA598" w:rsidP="380C67F0">
            <w:pPr>
              <w:jc w:val="both"/>
              <w:rPr>
                <w:color w:val="081B3A"/>
              </w:rPr>
            </w:pPr>
            <w:r w:rsidRPr="380C67F0">
              <w:rPr>
                <w:color w:val="081B3A"/>
              </w:rPr>
              <w:t>Công tác tuyển sinh trung học cơ sở và tuyển sinh trung học phổ thông chịu sự thanh tra, kiểm tra của cơ quan quản lí giáo dục các cấp, cơ quan thanh tra nhà nước, thanh tra chuyên ngành có liên quan.</w:t>
            </w:r>
          </w:p>
        </w:tc>
        <w:tc>
          <w:tcPr>
            <w:tcW w:w="3448" w:type="dxa"/>
            <w:shd w:val="clear" w:color="auto" w:fill="auto"/>
          </w:tcPr>
          <w:p w14:paraId="5C3AE44C" w14:textId="35DBFCCF" w:rsidR="380C67F0" w:rsidRDefault="380C67F0" w:rsidP="380C67F0">
            <w:pPr>
              <w:jc w:val="both"/>
            </w:pPr>
          </w:p>
        </w:tc>
        <w:tc>
          <w:tcPr>
            <w:tcW w:w="2366" w:type="dxa"/>
            <w:shd w:val="clear" w:color="auto" w:fill="auto"/>
          </w:tcPr>
          <w:p w14:paraId="6CB0496E" w14:textId="4743878B" w:rsidR="380C67F0" w:rsidRDefault="380C67F0" w:rsidP="380C67F0">
            <w:pPr>
              <w:jc w:val="both"/>
            </w:pPr>
          </w:p>
        </w:tc>
      </w:tr>
      <w:tr w:rsidR="380C67F0" w14:paraId="52425C6A" w14:textId="77777777" w:rsidTr="380C67F0">
        <w:trPr>
          <w:trHeight w:val="300"/>
        </w:trPr>
        <w:tc>
          <w:tcPr>
            <w:tcW w:w="2093" w:type="dxa"/>
            <w:vMerge w:val="restart"/>
            <w:shd w:val="clear" w:color="auto" w:fill="auto"/>
          </w:tcPr>
          <w:p w14:paraId="65C0B65D" w14:textId="351ED4F6" w:rsidR="349012F2" w:rsidRDefault="349012F2" w:rsidP="380C67F0">
            <w:pPr>
              <w:rPr>
                <w:b/>
                <w:bCs/>
              </w:rPr>
            </w:pPr>
            <w:r w:rsidRPr="380C67F0">
              <w:rPr>
                <w:b/>
                <w:bCs/>
              </w:rPr>
              <w:t>Điều 25. Khen thưởng và xử lý vi phạm</w:t>
            </w:r>
          </w:p>
        </w:tc>
        <w:tc>
          <w:tcPr>
            <w:tcW w:w="7229" w:type="dxa"/>
            <w:shd w:val="clear" w:color="auto" w:fill="auto"/>
          </w:tcPr>
          <w:p w14:paraId="29740070" w14:textId="17D02981" w:rsidR="349012F2" w:rsidRDefault="349012F2" w:rsidP="380C67F0">
            <w:pPr>
              <w:jc w:val="both"/>
              <w:rPr>
                <w:color w:val="081B3A"/>
              </w:rPr>
            </w:pPr>
            <w:r w:rsidRPr="380C67F0">
              <w:rPr>
                <w:color w:val="081B3A"/>
              </w:rPr>
              <w:t>1. Cá nhân, tổ chức có thành tích trong công tác tuyển sinh trung học cơ sở và tuyển sinh trung học phổ thông được đề nghị khen thưởng theo quy định của Nhà nước về thi đua khen thưởng.</w:t>
            </w:r>
          </w:p>
        </w:tc>
        <w:tc>
          <w:tcPr>
            <w:tcW w:w="3448" w:type="dxa"/>
            <w:shd w:val="clear" w:color="auto" w:fill="auto"/>
          </w:tcPr>
          <w:p w14:paraId="3D132549" w14:textId="22CC5434" w:rsidR="380C67F0" w:rsidRDefault="380C67F0" w:rsidP="380C67F0">
            <w:pPr>
              <w:jc w:val="both"/>
            </w:pPr>
          </w:p>
        </w:tc>
        <w:tc>
          <w:tcPr>
            <w:tcW w:w="2366" w:type="dxa"/>
            <w:shd w:val="clear" w:color="auto" w:fill="auto"/>
          </w:tcPr>
          <w:p w14:paraId="63DA3116" w14:textId="620B9497" w:rsidR="380C67F0" w:rsidRDefault="380C67F0" w:rsidP="380C67F0">
            <w:pPr>
              <w:jc w:val="both"/>
            </w:pPr>
          </w:p>
        </w:tc>
      </w:tr>
      <w:tr w:rsidR="380C67F0" w14:paraId="484CFDB4" w14:textId="77777777" w:rsidTr="380C67F0">
        <w:trPr>
          <w:trHeight w:val="300"/>
        </w:trPr>
        <w:tc>
          <w:tcPr>
            <w:tcW w:w="2093" w:type="dxa"/>
            <w:vMerge/>
            <w:shd w:val="clear" w:color="auto" w:fill="auto"/>
          </w:tcPr>
          <w:p w14:paraId="1AE8D5EF" w14:textId="77777777" w:rsidR="002D0706" w:rsidRDefault="002D0706"/>
        </w:tc>
        <w:tc>
          <w:tcPr>
            <w:tcW w:w="7229" w:type="dxa"/>
            <w:shd w:val="clear" w:color="auto" w:fill="auto"/>
          </w:tcPr>
          <w:p w14:paraId="27D74FA1" w14:textId="6FB8CF75" w:rsidR="349012F2" w:rsidRDefault="349012F2" w:rsidP="380C67F0">
            <w:pPr>
              <w:jc w:val="both"/>
              <w:rPr>
                <w:color w:val="081B3A"/>
              </w:rPr>
            </w:pPr>
            <w:r w:rsidRPr="380C67F0">
              <w:rPr>
                <w:color w:val="081B3A"/>
              </w:rPr>
              <w:t xml:space="preserve">Cá nhân, tổ chức vi phạm quy định của Quy chế này bị xử lí theo quy định của pháp luật. </w:t>
            </w:r>
          </w:p>
        </w:tc>
        <w:tc>
          <w:tcPr>
            <w:tcW w:w="3448" w:type="dxa"/>
            <w:shd w:val="clear" w:color="auto" w:fill="auto"/>
          </w:tcPr>
          <w:p w14:paraId="5616E859" w14:textId="2212C675" w:rsidR="380C67F0" w:rsidRDefault="380C67F0" w:rsidP="380C67F0">
            <w:pPr>
              <w:jc w:val="both"/>
            </w:pPr>
          </w:p>
        </w:tc>
        <w:tc>
          <w:tcPr>
            <w:tcW w:w="2366" w:type="dxa"/>
            <w:shd w:val="clear" w:color="auto" w:fill="auto"/>
          </w:tcPr>
          <w:p w14:paraId="28AF2DE6" w14:textId="6E224A7D" w:rsidR="380C67F0" w:rsidRDefault="380C67F0" w:rsidP="380C67F0">
            <w:pPr>
              <w:jc w:val="both"/>
            </w:pPr>
          </w:p>
        </w:tc>
      </w:tr>
      <w:tr w:rsidR="380C67F0" w14:paraId="2EE19BA6" w14:textId="77777777" w:rsidTr="380C67F0">
        <w:trPr>
          <w:trHeight w:val="300"/>
        </w:trPr>
        <w:tc>
          <w:tcPr>
            <w:tcW w:w="2093" w:type="dxa"/>
            <w:vMerge/>
            <w:shd w:val="clear" w:color="auto" w:fill="auto"/>
          </w:tcPr>
          <w:p w14:paraId="3419DBA8" w14:textId="77777777" w:rsidR="002D0706" w:rsidRDefault="002D0706"/>
        </w:tc>
        <w:tc>
          <w:tcPr>
            <w:tcW w:w="7229" w:type="dxa"/>
            <w:shd w:val="clear" w:color="auto" w:fill="auto"/>
          </w:tcPr>
          <w:p w14:paraId="28389456" w14:textId="1509FC61" w:rsidR="349012F2" w:rsidRDefault="349012F2" w:rsidP="380C67F0">
            <w:pPr>
              <w:jc w:val="both"/>
              <w:rPr>
                <w:color w:val="081B3A"/>
              </w:rPr>
            </w:pPr>
            <w:r w:rsidRPr="380C67F0">
              <w:rPr>
                <w:color w:val="081B3A"/>
              </w:rPr>
              <w:t>3. Thẩm quyền giải quyết khiếu nại, tố cáo được thực hiện theo quy định của pháp luật</w:t>
            </w:r>
          </w:p>
        </w:tc>
        <w:tc>
          <w:tcPr>
            <w:tcW w:w="3448" w:type="dxa"/>
            <w:shd w:val="clear" w:color="auto" w:fill="auto"/>
          </w:tcPr>
          <w:p w14:paraId="7075FF3B" w14:textId="3CC1A78E" w:rsidR="380C67F0" w:rsidRDefault="380C67F0" w:rsidP="380C67F0">
            <w:pPr>
              <w:jc w:val="both"/>
            </w:pPr>
          </w:p>
        </w:tc>
        <w:tc>
          <w:tcPr>
            <w:tcW w:w="2366" w:type="dxa"/>
            <w:shd w:val="clear" w:color="auto" w:fill="auto"/>
          </w:tcPr>
          <w:p w14:paraId="76A31824" w14:textId="2AC8AE09" w:rsidR="380C67F0" w:rsidRDefault="380C67F0" w:rsidP="380C67F0">
            <w:pPr>
              <w:jc w:val="both"/>
            </w:pPr>
          </w:p>
        </w:tc>
      </w:tr>
    </w:tbl>
    <w:p w14:paraId="060C6BAC" w14:textId="297E2C46" w:rsidR="349012F2" w:rsidRDefault="349012F2" w:rsidP="380C67F0">
      <w:pPr>
        <w:spacing w:before="120" w:after="120"/>
        <w:jc w:val="both"/>
      </w:pPr>
      <w:r w:rsidRPr="380C67F0">
        <w:rPr>
          <w:b/>
          <w:bCs/>
        </w:rPr>
        <w:t>(*</w:t>
      </w:r>
      <w:r>
        <w:t>):  Trường hợp</w:t>
      </w:r>
      <w:r w:rsidR="00D26209">
        <w:t xml:space="preserve"> nhất trí với nội dung Dự thảo,</w:t>
      </w:r>
      <w:bookmarkStart w:id="0" w:name="_GoBack"/>
      <w:bookmarkEnd w:id="0"/>
      <w:r>
        <w:t xml:space="preserve"> không có ý kiến điều chỉnh, đề nghị điền nội dung </w:t>
      </w:r>
      <w:r w:rsidR="617D254F">
        <w:t>“N</w:t>
      </w:r>
      <w:r>
        <w:t>hất trí</w:t>
      </w:r>
      <w:r w:rsidR="334B22AF">
        <w:t>”.</w:t>
      </w:r>
    </w:p>
    <w:p w14:paraId="5F0EA750" w14:textId="4DE0D61A" w:rsidR="00A1657A" w:rsidRPr="009F608A" w:rsidRDefault="009F608A" w:rsidP="380C67F0">
      <w:pPr>
        <w:spacing w:before="120" w:after="120" w:line="259" w:lineRule="auto"/>
        <w:jc w:val="both"/>
        <w:rPr>
          <w:b/>
          <w:bCs/>
        </w:rPr>
      </w:pPr>
      <w:r w:rsidRPr="380C67F0">
        <w:rPr>
          <w:b/>
          <w:bCs/>
        </w:rPr>
        <w:t xml:space="preserve">II. </w:t>
      </w:r>
      <w:r w:rsidR="5B869E18" w:rsidRPr="380C67F0">
        <w:rPr>
          <w:b/>
          <w:bCs/>
        </w:rPr>
        <w:t>Ý KIẾN KHÁC</w:t>
      </w:r>
    </w:p>
    <w:p w14:paraId="21E4DFC3" w14:textId="2F874281" w:rsidR="00A1657A" w:rsidRPr="009F608A" w:rsidRDefault="5B869E18" w:rsidP="380C67F0">
      <w:pPr>
        <w:spacing w:before="120" w:after="120" w:line="259" w:lineRule="auto"/>
        <w:jc w:val="both"/>
      </w:pPr>
      <w:r w:rsidRPr="380C67F0">
        <w:t>...............................................................................................................................................................................................</w:t>
      </w:r>
    </w:p>
    <w:sectPr w:rsidR="00A1657A" w:rsidRPr="009F608A" w:rsidSect="004D5877">
      <w:headerReference w:type="even" r:id="rId7"/>
      <w:headerReference w:type="default" r:id="rId8"/>
      <w:footerReference w:type="even" r:id="rId9"/>
      <w:footerReference w:type="default" r:id="rId10"/>
      <w:headerReference w:type="first" r:id="rId11"/>
      <w:footerReference w:type="first" r:id="rId12"/>
      <w:pgSz w:w="16836" w:h="11907" w:orient="landscape" w:code="9"/>
      <w:pgMar w:top="1134" w:right="567" w:bottom="567" w:left="85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1B5E1" w14:textId="77777777" w:rsidR="00215E04" w:rsidRDefault="00215E04" w:rsidP="00DF1CEC">
      <w:r>
        <w:separator/>
      </w:r>
    </w:p>
  </w:endnote>
  <w:endnote w:type="continuationSeparator" w:id="0">
    <w:p w14:paraId="4A542295" w14:textId="77777777" w:rsidR="00215E04" w:rsidRDefault="00215E04" w:rsidP="00DF1CEC">
      <w:r>
        <w:continuationSeparator/>
      </w:r>
    </w:p>
  </w:endnote>
  <w:endnote w:type="continuationNotice" w:id="1">
    <w:p w14:paraId="0882133E" w14:textId="77777777" w:rsidR="00215E04" w:rsidRDefault="00215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FD2A" w14:textId="77777777" w:rsidR="008342B1" w:rsidRDefault="008342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F59B0" w14:textId="77777777" w:rsidR="008342B1" w:rsidRDefault="008342B1">
    <w:pPr>
      <w:pStyle w:val="Footer"/>
      <w:jc w:val="center"/>
    </w:pPr>
    <w:r>
      <w:fldChar w:fldCharType="begin"/>
    </w:r>
    <w:r>
      <w:instrText xml:space="preserve"> PAGE   \* MERGEFORMAT </w:instrText>
    </w:r>
    <w:r>
      <w:fldChar w:fldCharType="separate"/>
    </w:r>
    <w:r w:rsidR="00D26209">
      <w:rPr>
        <w:noProof/>
      </w:rPr>
      <w:t>19</w:t>
    </w:r>
    <w:r>
      <w:rPr>
        <w:noProof/>
      </w:rPr>
      <w:fldChar w:fldCharType="end"/>
    </w:r>
  </w:p>
  <w:p w14:paraId="09B8D95D" w14:textId="77777777" w:rsidR="008342B1" w:rsidRDefault="008342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583F9" w14:textId="77777777" w:rsidR="008342B1" w:rsidRDefault="00834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A8E2F" w14:textId="77777777" w:rsidR="00215E04" w:rsidRDefault="00215E04" w:rsidP="00DF1CEC">
      <w:r>
        <w:separator/>
      </w:r>
    </w:p>
  </w:footnote>
  <w:footnote w:type="continuationSeparator" w:id="0">
    <w:p w14:paraId="7834F6AD" w14:textId="77777777" w:rsidR="00215E04" w:rsidRDefault="00215E04" w:rsidP="00DF1CEC">
      <w:r>
        <w:continuationSeparator/>
      </w:r>
    </w:p>
  </w:footnote>
  <w:footnote w:type="continuationNotice" w:id="1">
    <w:p w14:paraId="42523D8A" w14:textId="77777777" w:rsidR="00215E04" w:rsidRDefault="00215E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92C6A" w14:textId="77777777" w:rsidR="008342B1" w:rsidRDefault="008342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36CF1" w14:textId="77777777" w:rsidR="008342B1" w:rsidRDefault="008342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3B841" w14:textId="77777777" w:rsidR="008342B1" w:rsidRDefault="00834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C546A"/>
    <w:multiLevelType w:val="multilevel"/>
    <w:tmpl w:val="5656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51"/>
    <w:rsid w:val="000032CE"/>
    <w:rsid w:val="00017CFE"/>
    <w:rsid w:val="00032033"/>
    <w:rsid w:val="00035019"/>
    <w:rsid w:val="0006100A"/>
    <w:rsid w:val="000658F5"/>
    <w:rsid w:val="000734C3"/>
    <w:rsid w:val="00085AEA"/>
    <w:rsid w:val="00087089"/>
    <w:rsid w:val="00087899"/>
    <w:rsid w:val="000A6DB2"/>
    <w:rsid w:val="000B3CA5"/>
    <w:rsid w:val="000C259A"/>
    <w:rsid w:val="000C3149"/>
    <w:rsid w:val="000D19F0"/>
    <w:rsid w:val="000D4963"/>
    <w:rsid w:val="000E17AD"/>
    <w:rsid w:val="000E2C24"/>
    <w:rsid w:val="000E6DB5"/>
    <w:rsid w:val="000E7457"/>
    <w:rsid w:val="000F3922"/>
    <w:rsid w:val="0010038D"/>
    <w:rsid w:val="00101769"/>
    <w:rsid w:val="00112E23"/>
    <w:rsid w:val="00114E58"/>
    <w:rsid w:val="001210E9"/>
    <w:rsid w:val="00170329"/>
    <w:rsid w:val="0018113E"/>
    <w:rsid w:val="00182D66"/>
    <w:rsid w:val="0019010B"/>
    <w:rsid w:val="001A351A"/>
    <w:rsid w:val="001A5773"/>
    <w:rsid w:val="001B1CA0"/>
    <w:rsid w:val="001C2252"/>
    <w:rsid w:val="001C73AF"/>
    <w:rsid w:val="001E04AE"/>
    <w:rsid w:val="001E3DAC"/>
    <w:rsid w:val="001E4430"/>
    <w:rsid w:val="001E7EB4"/>
    <w:rsid w:val="001F2A0A"/>
    <w:rsid w:val="001F5E9D"/>
    <w:rsid w:val="00213A28"/>
    <w:rsid w:val="00215E04"/>
    <w:rsid w:val="002267E3"/>
    <w:rsid w:val="0024590D"/>
    <w:rsid w:val="002531B1"/>
    <w:rsid w:val="00260AD8"/>
    <w:rsid w:val="0026339B"/>
    <w:rsid w:val="002900D1"/>
    <w:rsid w:val="00290D48"/>
    <w:rsid w:val="00296A45"/>
    <w:rsid w:val="002A6AF9"/>
    <w:rsid w:val="002B21B7"/>
    <w:rsid w:val="002B4E01"/>
    <w:rsid w:val="002C3712"/>
    <w:rsid w:val="002D0706"/>
    <w:rsid w:val="002D626F"/>
    <w:rsid w:val="002E6D21"/>
    <w:rsid w:val="002F4FE3"/>
    <w:rsid w:val="00304C17"/>
    <w:rsid w:val="00315F8B"/>
    <w:rsid w:val="00324B09"/>
    <w:rsid w:val="003326B4"/>
    <w:rsid w:val="0033667F"/>
    <w:rsid w:val="00343F95"/>
    <w:rsid w:val="0034541C"/>
    <w:rsid w:val="003759F5"/>
    <w:rsid w:val="00380B35"/>
    <w:rsid w:val="0039726E"/>
    <w:rsid w:val="00397E98"/>
    <w:rsid w:val="003A01C0"/>
    <w:rsid w:val="003A6384"/>
    <w:rsid w:val="003B6649"/>
    <w:rsid w:val="003C1CC2"/>
    <w:rsid w:val="003C6F6F"/>
    <w:rsid w:val="003D52B9"/>
    <w:rsid w:val="003E2533"/>
    <w:rsid w:val="003E6E13"/>
    <w:rsid w:val="00414E38"/>
    <w:rsid w:val="00421770"/>
    <w:rsid w:val="0043398B"/>
    <w:rsid w:val="0044145D"/>
    <w:rsid w:val="0044324B"/>
    <w:rsid w:val="00476FF0"/>
    <w:rsid w:val="00481FD3"/>
    <w:rsid w:val="00485877"/>
    <w:rsid w:val="00493684"/>
    <w:rsid w:val="00496374"/>
    <w:rsid w:val="004A6B36"/>
    <w:rsid w:val="004B257D"/>
    <w:rsid w:val="004C30B3"/>
    <w:rsid w:val="004D5877"/>
    <w:rsid w:val="004D69ED"/>
    <w:rsid w:val="004D77D5"/>
    <w:rsid w:val="004E0A16"/>
    <w:rsid w:val="004E1DA8"/>
    <w:rsid w:val="00500ACE"/>
    <w:rsid w:val="00505C82"/>
    <w:rsid w:val="00512087"/>
    <w:rsid w:val="00515CE3"/>
    <w:rsid w:val="00527A87"/>
    <w:rsid w:val="005300F2"/>
    <w:rsid w:val="00541A8E"/>
    <w:rsid w:val="00544C5F"/>
    <w:rsid w:val="00551FF9"/>
    <w:rsid w:val="00552EBB"/>
    <w:rsid w:val="00564540"/>
    <w:rsid w:val="005665F6"/>
    <w:rsid w:val="005673CD"/>
    <w:rsid w:val="00567863"/>
    <w:rsid w:val="00571BA2"/>
    <w:rsid w:val="005727EE"/>
    <w:rsid w:val="00573C59"/>
    <w:rsid w:val="00573D97"/>
    <w:rsid w:val="005814F8"/>
    <w:rsid w:val="00581767"/>
    <w:rsid w:val="00585F84"/>
    <w:rsid w:val="0058743B"/>
    <w:rsid w:val="00590518"/>
    <w:rsid w:val="005905F4"/>
    <w:rsid w:val="00591A87"/>
    <w:rsid w:val="00593B87"/>
    <w:rsid w:val="00597300"/>
    <w:rsid w:val="005A5F97"/>
    <w:rsid w:val="005B0D14"/>
    <w:rsid w:val="005B6D3C"/>
    <w:rsid w:val="005F09D4"/>
    <w:rsid w:val="005F1642"/>
    <w:rsid w:val="005F52C0"/>
    <w:rsid w:val="005F604A"/>
    <w:rsid w:val="00601E93"/>
    <w:rsid w:val="00645361"/>
    <w:rsid w:val="00650C2A"/>
    <w:rsid w:val="006524F3"/>
    <w:rsid w:val="00660FE8"/>
    <w:rsid w:val="00670406"/>
    <w:rsid w:val="006A0A9E"/>
    <w:rsid w:val="006A1B41"/>
    <w:rsid w:val="006A2735"/>
    <w:rsid w:val="006A627B"/>
    <w:rsid w:val="006B20E2"/>
    <w:rsid w:val="006B4F1A"/>
    <w:rsid w:val="006C182D"/>
    <w:rsid w:val="006E370C"/>
    <w:rsid w:val="006E6E49"/>
    <w:rsid w:val="00700434"/>
    <w:rsid w:val="007009D1"/>
    <w:rsid w:val="00711546"/>
    <w:rsid w:val="00712107"/>
    <w:rsid w:val="00736FCE"/>
    <w:rsid w:val="0075046D"/>
    <w:rsid w:val="00752B0B"/>
    <w:rsid w:val="00760F06"/>
    <w:rsid w:val="00764D54"/>
    <w:rsid w:val="00774247"/>
    <w:rsid w:val="00782C41"/>
    <w:rsid w:val="0078529D"/>
    <w:rsid w:val="00795254"/>
    <w:rsid w:val="007A5E1C"/>
    <w:rsid w:val="007B632A"/>
    <w:rsid w:val="007B7B84"/>
    <w:rsid w:val="007D5D40"/>
    <w:rsid w:val="007E568E"/>
    <w:rsid w:val="007F2611"/>
    <w:rsid w:val="007F74B1"/>
    <w:rsid w:val="0082432D"/>
    <w:rsid w:val="008342B1"/>
    <w:rsid w:val="00840875"/>
    <w:rsid w:val="00844C3B"/>
    <w:rsid w:val="00846293"/>
    <w:rsid w:val="00851CAD"/>
    <w:rsid w:val="00852F99"/>
    <w:rsid w:val="008559C6"/>
    <w:rsid w:val="00857EBA"/>
    <w:rsid w:val="00862B40"/>
    <w:rsid w:val="00866BEB"/>
    <w:rsid w:val="008717F3"/>
    <w:rsid w:val="00875BB0"/>
    <w:rsid w:val="008909F6"/>
    <w:rsid w:val="008B005B"/>
    <w:rsid w:val="008C03F6"/>
    <w:rsid w:val="008F53B3"/>
    <w:rsid w:val="009019F0"/>
    <w:rsid w:val="00907D4F"/>
    <w:rsid w:val="00937A13"/>
    <w:rsid w:val="0094191C"/>
    <w:rsid w:val="00976D63"/>
    <w:rsid w:val="009818F6"/>
    <w:rsid w:val="009A5E95"/>
    <w:rsid w:val="009B2CFC"/>
    <w:rsid w:val="009B668D"/>
    <w:rsid w:val="009D4A38"/>
    <w:rsid w:val="009D58AF"/>
    <w:rsid w:val="009F608A"/>
    <w:rsid w:val="00A02E82"/>
    <w:rsid w:val="00A05EAD"/>
    <w:rsid w:val="00A0625A"/>
    <w:rsid w:val="00A12783"/>
    <w:rsid w:val="00A1657A"/>
    <w:rsid w:val="00A2480C"/>
    <w:rsid w:val="00A30A11"/>
    <w:rsid w:val="00A3117F"/>
    <w:rsid w:val="00A344DD"/>
    <w:rsid w:val="00A37A83"/>
    <w:rsid w:val="00A414C0"/>
    <w:rsid w:val="00A62338"/>
    <w:rsid w:val="00A81075"/>
    <w:rsid w:val="00A8357A"/>
    <w:rsid w:val="00A84B2E"/>
    <w:rsid w:val="00A85F23"/>
    <w:rsid w:val="00A90A2C"/>
    <w:rsid w:val="00AC4B9A"/>
    <w:rsid w:val="00AE190B"/>
    <w:rsid w:val="00AE2551"/>
    <w:rsid w:val="00AE2971"/>
    <w:rsid w:val="00AF1583"/>
    <w:rsid w:val="00AF251D"/>
    <w:rsid w:val="00AF73DA"/>
    <w:rsid w:val="00B03C92"/>
    <w:rsid w:val="00B2017C"/>
    <w:rsid w:val="00B34B9A"/>
    <w:rsid w:val="00B44075"/>
    <w:rsid w:val="00B56CAD"/>
    <w:rsid w:val="00B57ED0"/>
    <w:rsid w:val="00B623A6"/>
    <w:rsid w:val="00B64013"/>
    <w:rsid w:val="00B6633B"/>
    <w:rsid w:val="00B67CFB"/>
    <w:rsid w:val="00B75A8E"/>
    <w:rsid w:val="00B84C58"/>
    <w:rsid w:val="00B85B2F"/>
    <w:rsid w:val="00B87C9F"/>
    <w:rsid w:val="00B94BE9"/>
    <w:rsid w:val="00B968FC"/>
    <w:rsid w:val="00BC0F76"/>
    <w:rsid w:val="00BC6749"/>
    <w:rsid w:val="00BF016F"/>
    <w:rsid w:val="00C16677"/>
    <w:rsid w:val="00C254A5"/>
    <w:rsid w:val="00C275DD"/>
    <w:rsid w:val="00C348FA"/>
    <w:rsid w:val="00C3744E"/>
    <w:rsid w:val="00C55453"/>
    <w:rsid w:val="00C560A7"/>
    <w:rsid w:val="00C63CD9"/>
    <w:rsid w:val="00C64AE6"/>
    <w:rsid w:val="00C651EE"/>
    <w:rsid w:val="00C77FAF"/>
    <w:rsid w:val="00C80E82"/>
    <w:rsid w:val="00C8747C"/>
    <w:rsid w:val="00C90D25"/>
    <w:rsid w:val="00CA057E"/>
    <w:rsid w:val="00CB12B1"/>
    <w:rsid w:val="00CE149A"/>
    <w:rsid w:val="00CE70C4"/>
    <w:rsid w:val="00CE7616"/>
    <w:rsid w:val="00D03CD6"/>
    <w:rsid w:val="00D074C0"/>
    <w:rsid w:val="00D2049C"/>
    <w:rsid w:val="00D24875"/>
    <w:rsid w:val="00D26209"/>
    <w:rsid w:val="00D32C59"/>
    <w:rsid w:val="00D37B87"/>
    <w:rsid w:val="00D4157B"/>
    <w:rsid w:val="00D44BDB"/>
    <w:rsid w:val="00D475EE"/>
    <w:rsid w:val="00D626E8"/>
    <w:rsid w:val="00D70BD4"/>
    <w:rsid w:val="00D72967"/>
    <w:rsid w:val="00D7704F"/>
    <w:rsid w:val="00D842CC"/>
    <w:rsid w:val="00DA6F23"/>
    <w:rsid w:val="00DB2152"/>
    <w:rsid w:val="00DB7254"/>
    <w:rsid w:val="00DB7574"/>
    <w:rsid w:val="00DC5FB8"/>
    <w:rsid w:val="00DD1466"/>
    <w:rsid w:val="00DD2C92"/>
    <w:rsid w:val="00DD6DC5"/>
    <w:rsid w:val="00DE5618"/>
    <w:rsid w:val="00DF1CEC"/>
    <w:rsid w:val="00DF5596"/>
    <w:rsid w:val="00DF60BA"/>
    <w:rsid w:val="00E02EEF"/>
    <w:rsid w:val="00E038ED"/>
    <w:rsid w:val="00E055FE"/>
    <w:rsid w:val="00E12EA4"/>
    <w:rsid w:val="00E2263B"/>
    <w:rsid w:val="00E23ACA"/>
    <w:rsid w:val="00E35D22"/>
    <w:rsid w:val="00E375AB"/>
    <w:rsid w:val="00E46098"/>
    <w:rsid w:val="00E527E8"/>
    <w:rsid w:val="00E67B34"/>
    <w:rsid w:val="00E67F1A"/>
    <w:rsid w:val="00E7498B"/>
    <w:rsid w:val="00E778A4"/>
    <w:rsid w:val="00E86252"/>
    <w:rsid w:val="00EA7521"/>
    <w:rsid w:val="00EA7DE2"/>
    <w:rsid w:val="00EB088B"/>
    <w:rsid w:val="00EB47AC"/>
    <w:rsid w:val="00EB72C6"/>
    <w:rsid w:val="00ED1459"/>
    <w:rsid w:val="00EF0FA1"/>
    <w:rsid w:val="00EF72CE"/>
    <w:rsid w:val="00EF7AE8"/>
    <w:rsid w:val="00F155D0"/>
    <w:rsid w:val="00F23728"/>
    <w:rsid w:val="00F27A72"/>
    <w:rsid w:val="00F32132"/>
    <w:rsid w:val="00F41A0E"/>
    <w:rsid w:val="00F42BEF"/>
    <w:rsid w:val="00F44989"/>
    <w:rsid w:val="00F50758"/>
    <w:rsid w:val="00F52BA6"/>
    <w:rsid w:val="00F65BA2"/>
    <w:rsid w:val="00F71B8E"/>
    <w:rsid w:val="00F73994"/>
    <w:rsid w:val="00F73D28"/>
    <w:rsid w:val="00F74A2A"/>
    <w:rsid w:val="00F85810"/>
    <w:rsid w:val="00FA629E"/>
    <w:rsid w:val="00FB19D3"/>
    <w:rsid w:val="00FC3EE7"/>
    <w:rsid w:val="00FC4853"/>
    <w:rsid w:val="00FD79B1"/>
    <w:rsid w:val="00FE06D7"/>
    <w:rsid w:val="00FE7267"/>
    <w:rsid w:val="00FF540A"/>
    <w:rsid w:val="00FF7954"/>
    <w:rsid w:val="01ED7142"/>
    <w:rsid w:val="02D1886B"/>
    <w:rsid w:val="03615B31"/>
    <w:rsid w:val="04EA0A49"/>
    <w:rsid w:val="068BA2E3"/>
    <w:rsid w:val="0862BC38"/>
    <w:rsid w:val="0984A97A"/>
    <w:rsid w:val="0AA33243"/>
    <w:rsid w:val="0C76B577"/>
    <w:rsid w:val="0E2967CD"/>
    <w:rsid w:val="0E380D1F"/>
    <w:rsid w:val="0E47372E"/>
    <w:rsid w:val="11981153"/>
    <w:rsid w:val="16A7A388"/>
    <w:rsid w:val="1751C4FB"/>
    <w:rsid w:val="17FEFA9E"/>
    <w:rsid w:val="193CA5D6"/>
    <w:rsid w:val="194058BF"/>
    <w:rsid w:val="194F7B0E"/>
    <w:rsid w:val="1A7BF59F"/>
    <w:rsid w:val="1D39E733"/>
    <w:rsid w:val="2633A93A"/>
    <w:rsid w:val="28A28ED4"/>
    <w:rsid w:val="2A87C6B3"/>
    <w:rsid w:val="2B95E79E"/>
    <w:rsid w:val="2BBE430B"/>
    <w:rsid w:val="2C683580"/>
    <w:rsid w:val="2CBEE930"/>
    <w:rsid w:val="2DEE04B9"/>
    <w:rsid w:val="2F2CFECA"/>
    <w:rsid w:val="323BB123"/>
    <w:rsid w:val="32668808"/>
    <w:rsid w:val="32841F4E"/>
    <w:rsid w:val="334B22AF"/>
    <w:rsid w:val="349012F2"/>
    <w:rsid w:val="35C56BE4"/>
    <w:rsid w:val="369A6CD5"/>
    <w:rsid w:val="380C67F0"/>
    <w:rsid w:val="388D5FDF"/>
    <w:rsid w:val="39396909"/>
    <w:rsid w:val="39F23169"/>
    <w:rsid w:val="3B3B6321"/>
    <w:rsid w:val="3D92EB89"/>
    <w:rsid w:val="3EB07E62"/>
    <w:rsid w:val="3F811646"/>
    <w:rsid w:val="401533A4"/>
    <w:rsid w:val="4088BFDC"/>
    <w:rsid w:val="42333B40"/>
    <w:rsid w:val="42E51089"/>
    <w:rsid w:val="4602A9B2"/>
    <w:rsid w:val="4D63CAA5"/>
    <w:rsid w:val="4D8A7673"/>
    <w:rsid w:val="4E2E74DE"/>
    <w:rsid w:val="4F97A1C7"/>
    <w:rsid w:val="522886A5"/>
    <w:rsid w:val="543B0E03"/>
    <w:rsid w:val="55C58873"/>
    <w:rsid w:val="5706E23D"/>
    <w:rsid w:val="5AA0866C"/>
    <w:rsid w:val="5B869E18"/>
    <w:rsid w:val="5BD36F83"/>
    <w:rsid w:val="5D48F2C7"/>
    <w:rsid w:val="61425D3E"/>
    <w:rsid w:val="617D254F"/>
    <w:rsid w:val="63D927C0"/>
    <w:rsid w:val="645FA598"/>
    <w:rsid w:val="64E74A15"/>
    <w:rsid w:val="64E8D5DB"/>
    <w:rsid w:val="65DD1AD5"/>
    <w:rsid w:val="66EBCA7E"/>
    <w:rsid w:val="670B268A"/>
    <w:rsid w:val="6889AEEB"/>
    <w:rsid w:val="69380819"/>
    <w:rsid w:val="6C54A7B3"/>
    <w:rsid w:val="6F7961E8"/>
    <w:rsid w:val="6F8C8FFD"/>
    <w:rsid w:val="70F1FC94"/>
    <w:rsid w:val="7194912C"/>
    <w:rsid w:val="732B4A84"/>
    <w:rsid w:val="7628BABD"/>
    <w:rsid w:val="76458345"/>
    <w:rsid w:val="79E5B88B"/>
    <w:rsid w:val="7ABFAE45"/>
    <w:rsid w:val="7E456865"/>
    <w:rsid w:val="7ECBA8B8"/>
    <w:rsid w:val="7F28BBC4"/>
    <w:rsid w:val="7F782910"/>
    <w:rsid w:val="7FBDEE6D"/>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C97E0"/>
  <w15:chartTrackingRefBased/>
  <w15:docId w15:val="{73A01B65-4F38-4156-BA1E-44031D83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370C"/>
    <w:rPr>
      <w:color w:val="0000FF"/>
      <w:u w:val="single"/>
    </w:rPr>
  </w:style>
  <w:style w:type="paragraph" w:styleId="NormalWeb">
    <w:name w:val="Normal (Web)"/>
    <w:basedOn w:val="Normal"/>
    <w:unhideWhenUsed/>
    <w:rsid w:val="00DB7254"/>
    <w:pPr>
      <w:spacing w:before="100" w:beforeAutospacing="1" w:after="100" w:afterAutospacing="1"/>
    </w:pPr>
    <w:rPr>
      <w:sz w:val="24"/>
      <w:szCs w:val="24"/>
    </w:rPr>
  </w:style>
  <w:style w:type="paragraph" w:styleId="BodyText">
    <w:name w:val="Body Text"/>
    <w:basedOn w:val="Normal"/>
    <w:link w:val="BodyTextChar"/>
    <w:unhideWhenUsed/>
    <w:rsid w:val="00DB7254"/>
    <w:pPr>
      <w:spacing w:before="120" w:after="120"/>
      <w:jc w:val="both"/>
    </w:pPr>
    <w:rPr>
      <w:spacing w:val="-2"/>
      <w:szCs w:val="24"/>
    </w:rPr>
  </w:style>
  <w:style w:type="character" w:customStyle="1" w:styleId="BodyTextChar">
    <w:name w:val="Body Text Char"/>
    <w:link w:val="BodyText"/>
    <w:rsid w:val="00DB7254"/>
    <w:rPr>
      <w:spacing w:val="-2"/>
      <w:sz w:val="28"/>
      <w:szCs w:val="24"/>
    </w:rPr>
  </w:style>
  <w:style w:type="character" w:customStyle="1" w:styleId="text">
    <w:name w:val="text"/>
    <w:rsid w:val="00866BEB"/>
  </w:style>
  <w:style w:type="table" w:styleId="TableGrid">
    <w:name w:val="Table Grid"/>
    <w:basedOn w:val="TableNormal"/>
    <w:rsid w:val="00A16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F1CEC"/>
    <w:pPr>
      <w:tabs>
        <w:tab w:val="center" w:pos="4680"/>
        <w:tab w:val="right" w:pos="9360"/>
      </w:tabs>
    </w:pPr>
  </w:style>
  <w:style w:type="character" w:customStyle="1" w:styleId="HeaderChar">
    <w:name w:val="Header Char"/>
    <w:link w:val="Header"/>
    <w:rsid w:val="00DF1CEC"/>
    <w:rPr>
      <w:sz w:val="28"/>
      <w:szCs w:val="28"/>
    </w:rPr>
  </w:style>
  <w:style w:type="paragraph" w:styleId="Footer">
    <w:name w:val="footer"/>
    <w:basedOn w:val="Normal"/>
    <w:link w:val="FooterChar"/>
    <w:uiPriority w:val="99"/>
    <w:rsid w:val="00DF1CEC"/>
    <w:pPr>
      <w:tabs>
        <w:tab w:val="center" w:pos="4680"/>
        <w:tab w:val="right" w:pos="9360"/>
      </w:tabs>
    </w:pPr>
  </w:style>
  <w:style w:type="character" w:customStyle="1" w:styleId="FooterChar">
    <w:name w:val="Footer Char"/>
    <w:link w:val="Footer"/>
    <w:uiPriority w:val="99"/>
    <w:rsid w:val="00DF1CEC"/>
    <w:rPr>
      <w:sz w:val="28"/>
      <w:szCs w:val="28"/>
    </w:rPr>
  </w:style>
  <w:style w:type="character" w:customStyle="1" w:styleId="card-send-timesendtime">
    <w:name w:val="card-send-time__sendtime"/>
    <w:rsid w:val="00FC4853"/>
  </w:style>
  <w:style w:type="character" w:customStyle="1" w:styleId="emoji-sizer">
    <w:name w:val="emoji-sizer"/>
    <w:rsid w:val="00FC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426">
      <w:bodyDiv w:val="1"/>
      <w:marLeft w:val="0"/>
      <w:marRight w:val="0"/>
      <w:marTop w:val="0"/>
      <w:marBottom w:val="0"/>
      <w:divBdr>
        <w:top w:val="none" w:sz="0" w:space="0" w:color="auto"/>
        <w:left w:val="none" w:sz="0" w:space="0" w:color="auto"/>
        <w:bottom w:val="none" w:sz="0" w:space="0" w:color="auto"/>
        <w:right w:val="none" w:sz="0" w:space="0" w:color="auto"/>
      </w:divBdr>
    </w:div>
    <w:div w:id="1085345002">
      <w:bodyDiv w:val="1"/>
      <w:marLeft w:val="0"/>
      <w:marRight w:val="0"/>
      <w:marTop w:val="0"/>
      <w:marBottom w:val="0"/>
      <w:divBdr>
        <w:top w:val="none" w:sz="0" w:space="0" w:color="auto"/>
        <w:left w:val="none" w:sz="0" w:space="0" w:color="auto"/>
        <w:bottom w:val="none" w:sz="0" w:space="0" w:color="auto"/>
        <w:right w:val="none" w:sz="0" w:space="0" w:color="auto"/>
      </w:divBdr>
      <w:divsChild>
        <w:div w:id="380595073">
          <w:marLeft w:val="0"/>
          <w:marRight w:val="0"/>
          <w:marTop w:val="0"/>
          <w:marBottom w:val="0"/>
          <w:divBdr>
            <w:top w:val="none" w:sz="0" w:space="0" w:color="auto"/>
            <w:left w:val="none" w:sz="0" w:space="0" w:color="auto"/>
            <w:bottom w:val="none" w:sz="0" w:space="0" w:color="auto"/>
            <w:right w:val="none" w:sz="0" w:space="0" w:color="auto"/>
          </w:divBdr>
          <w:divsChild>
            <w:div w:id="1610047325">
              <w:marLeft w:val="0"/>
              <w:marRight w:val="0"/>
              <w:marTop w:val="0"/>
              <w:marBottom w:val="0"/>
              <w:divBdr>
                <w:top w:val="none" w:sz="0" w:space="0" w:color="auto"/>
                <w:left w:val="none" w:sz="0" w:space="0" w:color="auto"/>
                <w:bottom w:val="none" w:sz="0" w:space="0" w:color="auto"/>
                <w:right w:val="none" w:sz="0" w:space="0" w:color="auto"/>
              </w:divBdr>
              <w:divsChild>
                <w:div w:id="1222791837">
                  <w:marLeft w:val="0"/>
                  <w:marRight w:val="-105"/>
                  <w:marTop w:val="0"/>
                  <w:marBottom w:val="0"/>
                  <w:divBdr>
                    <w:top w:val="none" w:sz="0" w:space="0" w:color="auto"/>
                    <w:left w:val="none" w:sz="0" w:space="0" w:color="auto"/>
                    <w:bottom w:val="none" w:sz="0" w:space="0" w:color="auto"/>
                    <w:right w:val="none" w:sz="0" w:space="0" w:color="auto"/>
                  </w:divBdr>
                  <w:divsChild>
                    <w:div w:id="827404473">
                      <w:marLeft w:val="0"/>
                      <w:marRight w:val="0"/>
                      <w:marTop w:val="0"/>
                      <w:marBottom w:val="0"/>
                      <w:divBdr>
                        <w:top w:val="none" w:sz="0" w:space="0" w:color="auto"/>
                        <w:left w:val="none" w:sz="0" w:space="0" w:color="auto"/>
                        <w:bottom w:val="none" w:sz="0" w:space="0" w:color="auto"/>
                        <w:right w:val="none" w:sz="0" w:space="0" w:color="auto"/>
                      </w:divBdr>
                      <w:divsChild>
                        <w:div w:id="433399902">
                          <w:marLeft w:val="0"/>
                          <w:marRight w:val="0"/>
                          <w:marTop w:val="0"/>
                          <w:marBottom w:val="0"/>
                          <w:divBdr>
                            <w:top w:val="none" w:sz="0" w:space="0" w:color="auto"/>
                            <w:left w:val="none" w:sz="0" w:space="0" w:color="auto"/>
                            <w:bottom w:val="none" w:sz="0" w:space="0" w:color="auto"/>
                            <w:right w:val="none" w:sz="0" w:space="0" w:color="auto"/>
                          </w:divBdr>
                          <w:divsChild>
                            <w:div w:id="2138602358">
                              <w:marLeft w:val="0"/>
                              <w:marRight w:val="0"/>
                              <w:marTop w:val="0"/>
                              <w:marBottom w:val="0"/>
                              <w:divBdr>
                                <w:top w:val="none" w:sz="0" w:space="0" w:color="auto"/>
                                <w:left w:val="none" w:sz="0" w:space="0" w:color="auto"/>
                                <w:bottom w:val="none" w:sz="0" w:space="0" w:color="auto"/>
                                <w:right w:val="none" w:sz="0" w:space="0" w:color="auto"/>
                              </w:divBdr>
                              <w:divsChild>
                                <w:div w:id="225148530">
                                  <w:marLeft w:val="750"/>
                                  <w:marRight w:val="0"/>
                                  <w:marTop w:val="0"/>
                                  <w:marBottom w:val="0"/>
                                  <w:divBdr>
                                    <w:top w:val="none" w:sz="0" w:space="0" w:color="auto"/>
                                    <w:left w:val="none" w:sz="0" w:space="0" w:color="auto"/>
                                    <w:bottom w:val="none" w:sz="0" w:space="0" w:color="auto"/>
                                    <w:right w:val="none" w:sz="0" w:space="0" w:color="auto"/>
                                  </w:divBdr>
                                  <w:divsChild>
                                    <w:div w:id="1368330985">
                                      <w:marLeft w:val="0"/>
                                      <w:marRight w:val="0"/>
                                      <w:marTop w:val="60"/>
                                      <w:marBottom w:val="0"/>
                                      <w:divBdr>
                                        <w:top w:val="none" w:sz="0" w:space="0" w:color="auto"/>
                                        <w:left w:val="none" w:sz="0" w:space="0" w:color="auto"/>
                                        <w:bottom w:val="none" w:sz="0" w:space="0" w:color="auto"/>
                                        <w:right w:val="none" w:sz="0" w:space="0" w:color="auto"/>
                                      </w:divBdr>
                                    </w:div>
                                    <w:div w:id="1576284502">
                                      <w:marLeft w:val="0"/>
                                      <w:marRight w:val="0"/>
                                      <w:marTop w:val="0"/>
                                      <w:marBottom w:val="0"/>
                                      <w:divBdr>
                                        <w:top w:val="none" w:sz="0" w:space="0" w:color="auto"/>
                                        <w:left w:val="none" w:sz="0" w:space="0" w:color="auto"/>
                                        <w:bottom w:val="none" w:sz="0" w:space="0" w:color="auto"/>
                                        <w:right w:val="none" w:sz="0" w:space="0" w:color="auto"/>
                                      </w:divBdr>
                                      <w:divsChild>
                                        <w:div w:id="249512690">
                                          <w:marLeft w:val="0"/>
                                          <w:marRight w:val="0"/>
                                          <w:marTop w:val="0"/>
                                          <w:marBottom w:val="0"/>
                                          <w:divBdr>
                                            <w:top w:val="none" w:sz="0" w:space="0" w:color="auto"/>
                                            <w:left w:val="none" w:sz="0" w:space="0" w:color="auto"/>
                                            <w:bottom w:val="none" w:sz="0" w:space="0" w:color="auto"/>
                                            <w:right w:val="none" w:sz="0" w:space="0" w:color="auto"/>
                                          </w:divBdr>
                                          <w:divsChild>
                                            <w:div w:id="1039163406">
                                              <w:marLeft w:val="0"/>
                                              <w:marRight w:val="0"/>
                                              <w:marTop w:val="0"/>
                                              <w:marBottom w:val="0"/>
                                              <w:divBdr>
                                                <w:top w:val="none" w:sz="0" w:space="0" w:color="auto"/>
                                                <w:left w:val="none" w:sz="0" w:space="0" w:color="auto"/>
                                                <w:bottom w:val="none" w:sz="0" w:space="0" w:color="auto"/>
                                                <w:right w:val="none" w:sz="0" w:space="0" w:color="auto"/>
                                              </w:divBdr>
                                              <w:divsChild>
                                                <w:div w:id="1202867118">
                                                  <w:marLeft w:val="0"/>
                                                  <w:marRight w:val="0"/>
                                                  <w:marTop w:val="0"/>
                                                  <w:marBottom w:val="0"/>
                                                  <w:divBdr>
                                                    <w:top w:val="none" w:sz="0" w:space="0" w:color="auto"/>
                                                    <w:left w:val="none" w:sz="0" w:space="0" w:color="auto"/>
                                                    <w:bottom w:val="none" w:sz="0" w:space="0" w:color="auto"/>
                                                    <w:right w:val="none" w:sz="0" w:space="0" w:color="auto"/>
                                                  </w:divBdr>
                                                  <w:divsChild>
                                                    <w:div w:id="964234990">
                                                      <w:marLeft w:val="0"/>
                                                      <w:marRight w:val="0"/>
                                                      <w:marTop w:val="0"/>
                                                      <w:marBottom w:val="0"/>
                                                      <w:divBdr>
                                                        <w:top w:val="none" w:sz="0" w:space="0" w:color="auto"/>
                                                        <w:left w:val="none" w:sz="0" w:space="0" w:color="auto"/>
                                                        <w:bottom w:val="none" w:sz="0" w:space="0" w:color="auto"/>
                                                        <w:right w:val="none" w:sz="0" w:space="0" w:color="auto"/>
                                                      </w:divBdr>
                                                    </w:div>
                                                  </w:divsChild>
                                                </w:div>
                                                <w:div w:id="1768192421">
                                                  <w:marLeft w:val="0"/>
                                                  <w:marRight w:val="0"/>
                                                  <w:marTop w:val="150"/>
                                                  <w:marBottom w:val="0"/>
                                                  <w:divBdr>
                                                    <w:top w:val="none" w:sz="0" w:space="0" w:color="auto"/>
                                                    <w:left w:val="none" w:sz="0" w:space="0" w:color="auto"/>
                                                    <w:bottom w:val="none" w:sz="0" w:space="0" w:color="auto"/>
                                                    <w:right w:val="none" w:sz="0" w:space="0" w:color="auto"/>
                                                  </w:divBdr>
                                                </w:div>
                                                <w:div w:id="2097480102">
                                                  <w:marLeft w:val="0"/>
                                                  <w:marRight w:val="0"/>
                                                  <w:marTop w:val="0"/>
                                                  <w:marBottom w:val="0"/>
                                                  <w:divBdr>
                                                    <w:top w:val="none" w:sz="0" w:space="0" w:color="auto"/>
                                                    <w:left w:val="none" w:sz="0" w:space="0" w:color="auto"/>
                                                    <w:bottom w:val="none" w:sz="0" w:space="0" w:color="auto"/>
                                                    <w:right w:val="none" w:sz="0" w:space="0" w:color="auto"/>
                                                  </w:divBdr>
                                                  <w:divsChild>
                                                    <w:div w:id="1868135062">
                                                      <w:marLeft w:val="0"/>
                                                      <w:marRight w:val="0"/>
                                                      <w:marTop w:val="0"/>
                                                      <w:marBottom w:val="0"/>
                                                      <w:divBdr>
                                                        <w:top w:val="none" w:sz="0" w:space="0" w:color="auto"/>
                                                        <w:left w:val="none" w:sz="0" w:space="0" w:color="auto"/>
                                                        <w:bottom w:val="none" w:sz="0" w:space="0" w:color="auto"/>
                                                        <w:right w:val="none" w:sz="0" w:space="0" w:color="auto"/>
                                                      </w:divBdr>
                                                      <w:divsChild>
                                                        <w:div w:id="2061124088">
                                                          <w:marLeft w:val="0"/>
                                                          <w:marRight w:val="0"/>
                                                          <w:marTop w:val="0"/>
                                                          <w:marBottom w:val="0"/>
                                                          <w:divBdr>
                                                            <w:top w:val="none" w:sz="0" w:space="0" w:color="auto"/>
                                                            <w:left w:val="none" w:sz="0" w:space="0" w:color="auto"/>
                                                            <w:bottom w:val="none" w:sz="0" w:space="0" w:color="auto"/>
                                                            <w:right w:val="none" w:sz="0" w:space="0" w:color="auto"/>
                                                          </w:divBdr>
                                                          <w:divsChild>
                                                            <w:div w:id="740712641">
                                                              <w:marLeft w:val="0"/>
                                                              <w:marRight w:val="0"/>
                                                              <w:marTop w:val="0"/>
                                                              <w:marBottom w:val="0"/>
                                                              <w:divBdr>
                                                                <w:top w:val="none" w:sz="0" w:space="0" w:color="auto"/>
                                                                <w:left w:val="none" w:sz="0" w:space="0" w:color="auto"/>
                                                                <w:bottom w:val="none" w:sz="0" w:space="0" w:color="auto"/>
                                                                <w:right w:val="none" w:sz="0" w:space="0" w:color="auto"/>
                                                              </w:divBdr>
                                                              <w:divsChild>
                                                                <w:div w:id="515656600">
                                                                  <w:marLeft w:val="105"/>
                                                                  <w:marRight w:val="105"/>
                                                                  <w:marTop w:val="90"/>
                                                                  <w:marBottom w:val="150"/>
                                                                  <w:divBdr>
                                                                    <w:top w:val="none" w:sz="0" w:space="0" w:color="auto"/>
                                                                    <w:left w:val="none" w:sz="0" w:space="0" w:color="auto"/>
                                                                    <w:bottom w:val="none" w:sz="0" w:space="0" w:color="auto"/>
                                                                    <w:right w:val="none" w:sz="0" w:space="0" w:color="auto"/>
                                                                  </w:divBdr>
                                                                </w:div>
                                                                <w:div w:id="600534389">
                                                                  <w:marLeft w:val="105"/>
                                                                  <w:marRight w:val="105"/>
                                                                  <w:marTop w:val="90"/>
                                                                  <w:marBottom w:val="150"/>
                                                                  <w:divBdr>
                                                                    <w:top w:val="none" w:sz="0" w:space="0" w:color="auto"/>
                                                                    <w:left w:val="none" w:sz="0" w:space="0" w:color="auto"/>
                                                                    <w:bottom w:val="none" w:sz="0" w:space="0" w:color="auto"/>
                                                                    <w:right w:val="none" w:sz="0" w:space="0" w:color="auto"/>
                                                                  </w:divBdr>
                                                                </w:div>
                                                                <w:div w:id="1288974887">
                                                                  <w:marLeft w:val="105"/>
                                                                  <w:marRight w:val="105"/>
                                                                  <w:marTop w:val="90"/>
                                                                  <w:marBottom w:val="150"/>
                                                                  <w:divBdr>
                                                                    <w:top w:val="none" w:sz="0" w:space="0" w:color="auto"/>
                                                                    <w:left w:val="none" w:sz="0" w:space="0" w:color="auto"/>
                                                                    <w:bottom w:val="none" w:sz="0" w:space="0" w:color="auto"/>
                                                                    <w:right w:val="none" w:sz="0" w:space="0" w:color="auto"/>
                                                                  </w:divBdr>
                                                                </w:div>
                                                                <w:div w:id="1482848022">
                                                                  <w:marLeft w:val="105"/>
                                                                  <w:marRight w:val="105"/>
                                                                  <w:marTop w:val="90"/>
                                                                  <w:marBottom w:val="150"/>
                                                                  <w:divBdr>
                                                                    <w:top w:val="none" w:sz="0" w:space="0" w:color="auto"/>
                                                                    <w:left w:val="none" w:sz="0" w:space="0" w:color="auto"/>
                                                                    <w:bottom w:val="none" w:sz="0" w:space="0" w:color="auto"/>
                                                                    <w:right w:val="none" w:sz="0" w:space="0" w:color="auto"/>
                                                                  </w:divBdr>
                                                                </w:div>
                                                                <w:div w:id="1788162016">
                                                                  <w:marLeft w:val="105"/>
                                                                  <w:marRight w:val="105"/>
                                                                  <w:marTop w:val="90"/>
                                                                  <w:marBottom w:val="150"/>
                                                                  <w:divBdr>
                                                                    <w:top w:val="none" w:sz="0" w:space="0" w:color="auto"/>
                                                                    <w:left w:val="none" w:sz="0" w:space="0" w:color="auto"/>
                                                                    <w:bottom w:val="none" w:sz="0" w:space="0" w:color="auto"/>
                                                                    <w:right w:val="none" w:sz="0" w:space="0" w:color="auto"/>
                                                                  </w:divBdr>
                                                                </w:div>
                                                                <w:div w:id="184805586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6892249">
          <w:marLeft w:val="0"/>
          <w:marRight w:val="0"/>
          <w:marTop w:val="0"/>
          <w:marBottom w:val="0"/>
          <w:divBdr>
            <w:top w:val="none" w:sz="0" w:space="0" w:color="auto"/>
            <w:left w:val="none" w:sz="0" w:space="0" w:color="auto"/>
            <w:bottom w:val="none" w:sz="0" w:space="0" w:color="auto"/>
            <w:right w:val="none" w:sz="0" w:space="0" w:color="auto"/>
          </w:divBdr>
          <w:divsChild>
            <w:div w:id="2114132340">
              <w:marLeft w:val="0"/>
              <w:marRight w:val="0"/>
              <w:marTop w:val="0"/>
              <w:marBottom w:val="0"/>
              <w:divBdr>
                <w:top w:val="none" w:sz="0" w:space="0" w:color="auto"/>
                <w:left w:val="none" w:sz="0" w:space="0" w:color="auto"/>
                <w:bottom w:val="none" w:sz="0" w:space="0" w:color="auto"/>
                <w:right w:val="none" w:sz="0" w:space="0" w:color="auto"/>
              </w:divBdr>
              <w:divsChild>
                <w:div w:id="7703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4123</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hangnga</dc:creator>
  <cp:keywords/>
  <cp:lastModifiedBy>tuan</cp:lastModifiedBy>
  <cp:revision>7</cp:revision>
  <cp:lastPrinted>2023-09-20T15:56:00Z</cp:lastPrinted>
  <dcterms:created xsi:type="dcterms:W3CDTF">2024-11-10T13:04:00Z</dcterms:created>
  <dcterms:modified xsi:type="dcterms:W3CDTF">2024-11-10T13:43:00Z</dcterms:modified>
</cp:coreProperties>
</file>